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31AA44" w14:textId="0A3B895D" w:rsidR="002B0A74" w:rsidRDefault="00381F38">
      <w:pPr>
        <w:autoSpaceDE w:val="0"/>
        <w:autoSpaceDN w:val="0"/>
        <w:adjustRightInd w:val="0"/>
        <w:spacing w:after="0" w:line="240" w:lineRule="auto"/>
        <w:rPr>
          <w:rFonts w:ascii="Calibri,Bold" w:hAnsi="Calibri,Bold" w:cs="Calibri,Bold"/>
          <w:b/>
          <w:bCs/>
          <w:color w:val="000000"/>
          <w:sz w:val="30"/>
          <w:szCs w:val="30"/>
          <w:lang w:val="en-US"/>
        </w:rPr>
      </w:pPr>
      <w:r>
        <w:br/>
      </w:r>
    </w:p>
    <w:p w14:paraId="3B0A3BD5" w14:textId="52881DE9" w:rsidR="002B0A74" w:rsidRPr="00676A82" w:rsidRDefault="00676A82" w:rsidP="00676A82">
      <w:pPr>
        <w:autoSpaceDE w:val="0"/>
        <w:autoSpaceDN w:val="0"/>
        <w:adjustRightInd w:val="0"/>
        <w:spacing w:after="0" w:line="240" w:lineRule="auto"/>
        <w:jc w:val="center"/>
        <w:rPr>
          <w:rFonts w:ascii="Calibri" w:hAnsi="Calibri" w:cs="Calibri"/>
          <w:sz w:val="28"/>
          <w:szCs w:val="28"/>
          <w:lang w:val="en-US"/>
        </w:rPr>
      </w:pPr>
      <w:r w:rsidRPr="00676A82">
        <w:rPr>
          <w:rFonts w:ascii="TimesNewRomanPS-BoldMT" w:hAnsi="TimesNewRomanPS-BoldMT" w:cs="TimesNewRomanPS-BoldMT"/>
          <w:b/>
          <w:bCs/>
          <w:color w:val="000000"/>
          <w:sz w:val="28"/>
          <w:szCs w:val="28"/>
          <w:lang w:val="en-US"/>
        </w:rPr>
        <w:t>Comparative analysis of volatile compounds in leather using solvent-assisted flavor evaporation and solid-phase microextraction</w:t>
      </w:r>
    </w:p>
    <w:p w14:paraId="12A6375E" w14:textId="77777777" w:rsidR="002B0A74" w:rsidRDefault="002B0A74">
      <w:pPr>
        <w:autoSpaceDE w:val="0"/>
        <w:autoSpaceDN w:val="0"/>
        <w:adjustRightInd w:val="0"/>
        <w:spacing w:after="0" w:line="240" w:lineRule="auto"/>
        <w:rPr>
          <w:rFonts w:ascii="Calibri" w:hAnsi="Calibri" w:cs="Calibri"/>
          <w:color w:val="76933C"/>
          <w:sz w:val="24"/>
          <w:szCs w:val="24"/>
          <w:lang w:val="en-US"/>
        </w:rPr>
      </w:pPr>
    </w:p>
    <w:p w14:paraId="3C12A3ED" w14:textId="77777777" w:rsidR="00676A82" w:rsidRDefault="00676A82">
      <w:pPr>
        <w:autoSpaceDE w:val="0"/>
        <w:autoSpaceDN w:val="0"/>
        <w:adjustRightInd w:val="0"/>
        <w:spacing w:after="0" w:line="240" w:lineRule="auto"/>
        <w:rPr>
          <w:rFonts w:ascii="Calibri" w:hAnsi="Calibri" w:cs="Calibri"/>
          <w:color w:val="76933C"/>
          <w:sz w:val="24"/>
          <w:szCs w:val="24"/>
          <w:lang w:val="en-US"/>
        </w:rPr>
      </w:pPr>
    </w:p>
    <w:p w14:paraId="0DA6D496" w14:textId="5EF0B635" w:rsidR="002B0A74" w:rsidRPr="00B949A1" w:rsidRDefault="00B949A1">
      <w:pPr>
        <w:autoSpaceDE w:val="0"/>
        <w:autoSpaceDN w:val="0"/>
        <w:adjustRightInd w:val="0"/>
        <w:spacing w:after="0" w:line="240" w:lineRule="auto"/>
        <w:jc w:val="center"/>
        <w:rPr>
          <w:rFonts w:ascii="TimesNewRomanPSMT" w:hAnsi="TimesNewRomanPSMT" w:cs="TimesNewRomanPSMT"/>
          <w:b/>
          <w:color w:val="000000"/>
          <w:sz w:val="16"/>
          <w:szCs w:val="16"/>
          <w:vertAlign w:val="superscript"/>
          <w:lang w:val="en-US"/>
        </w:rPr>
      </w:pPr>
      <w:r w:rsidRPr="00B949A1">
        <w:rPr>
          <w:rFonts w:ascii="TimesNewRomanPSMT" w:hAnsi="TimesNewRomanPSMT" w:cs="TimesNewRomanPSMT"/>
          <w:b/>
          <w:color w:val="000000"/>
          <w:sz w:val="24"/>
          <w:szCs w:val="24"/>
          <w:lang w:val="en-US"/>
        </w:rPr>
        <w:t>Hirohiko Washiya</w:t>
      </w:r>
      <w:r w:rsidRPr="00B949A1">
        <w:rPr>
          <w:rFonts w:ascii="TimesNewRomanPSMT" w:hAnsi="TimesNewRomanPSMT" w:cs="TimesNewRomanPSMT"/>
          <w:b/>
          <w:color w:val="000000"/>
          <w:sz w:val="24"/>
          <w:szCs w:val="24"/>
          <w:vertAlign w:val="superscript"/>
          <w:lang w:val="en-US"/>
        </w:rPr>
        <w:t>1</w:t>
      </w:r>
      <w:r w:rsidRPr="00B949A1">
        <w:rPr>
          <w:rFonts w:ascii="TimesNewRomanPSMT" w:hAnsi="TimesNewRomanPSMT" w:cs="TimesNewRomanPSMT"/>
          <w:b/>
          <w:color w:val="000000"/>
          <w:sz w:val="24"/>
          <w:szCs w:val="24"/>
          <w:lang w:val="en-US"/>
        </w:rPr>
        <w:t>, Osamu Harada</w:t>
      </w:r>
      <w:r w:rsidRPr="00B949A1">
        <w:rPr>
          <w:rFonts w:ascii="TimesNewRomanPSMT" w:hAnsi="TimesNewRomanPSMT" w:cs="TimesNewRomanPSMT"/>
          <w:b/>
          <w:color w:val="000000"/>
          <w:sz w:val="24"/>
          <w:szCs w:val="24"/>
          <w:vertAlign w:val="superscript"/>
          <w:lang w:val="en-US"/>
        </w:rPr>
        <w:t>2</w:t>
      </w:r>
    </w:p>
    <w:p w14:paraId="40E52936" w14:textId="77777777" w:rsidR="002B0A74" w:rsidRDefault="002B0A74">
      <w:pPr>
        <w:autoSpaceDE w:val="0"/>
        <w:autoSpaceDN w:val="0"/>
        <w:adjustRightInd w:val="0"/>
        <w:spacing w:after="0" w:line="240" w:lineRule="auto"/>
        <w:rPr>
          <w:rFonts w:ascii="TimesNewRomanPSMT" w:hAnsi="TimesNewRomanPSMT" w:cs="TimesNewRomanPSMT"/>
          <w:color w:val="76933C"/>
          <w:sz w:val="24"/>
          <w:szCs w:val="24"/>
          <w:lang w:val="en-US"/>
        </w:rPr>
      </w:pPr>
    </w:p>
    <w:p w14:paraId="326ACDEA" w14:textId="009A0938" w:rsidR="002B0A74" w:rsidRDefault="00000000" w:rsidP="00C33E0C">
      <w:pPr>
        <w:autoSpaceDE w:val="0"/>
        <w:autoSpaceDN w:val="0"/>
        <w:adjustRightInd w:val="0"/>
        <w:spacing w:after="0"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vertAlign w:val="superscript"/>
          <w:lang w:val="en-US"/>
        </w:rPr>
        <w:t>1</w:t>
      </w:r>
      <w:r w:rsidR="00C33E0C" w:rsidRPr="00C33E0C">
        <w:rPr>
          <w:rFonts w:ascii="Times New Roman" w:hAnsi="Times New Roman" w:cs="Times New Roman"/>
          <w:color w:val="000000"/>
          <w:sz w:val="20"/>
          <w:szCs w:val="20"/>
          <w:lang w:val="en-US"/>
        </w:rPr>
        <w:t>Technical Support Center for Leather Industries</w:t>
      </w:r>
      <w:r w:rsidR="00C33E0C">
        <w:rPr>
          <w:rFonts w:ascii="Times New Roman" w:eastAsia="ＭＳ 明朝" w:hAnsi="Times New Roman" w:cs="Times New Roman" w:hint="eastAsia"/>
          <w:color w:val="000000"/>
          <w:sz w:val="20"/>
          <w:szCs w:val="20"/>
          <w:lang w:val="en-US" w:eastAsia="ja-JP"/>
        </w:rPr>
        <w:t>,</w:t>
      </w:r>
      <w:r w:rsidR="00C33E0C">
        <w:rPr>
          <w:rFonts w:ascii="Times New Roman" w:eastAsia="ＭＳ 明朝" w:hAnsi="Times New Roman" w:cs="Times New Roman"/>
          <w:color w:val="000000"/>
          <w:sz w:val="20"/>
          <w:szCs w:val="20"/>
          <w:lang w:val="en-US" w:eastAsia="ja-JP"/>
        </w:rPr>
        <w:t xml:space="preserve"> </w:t>
      </w:r>
      <w:r w:rsidR="00C33E0C" w:rsidRPr="00C33E0C">
        <w:rPr>
          <w:rFonts w:ascii="Times New Roman" w:hAnsi="Times New Roman" w:cs="Times New Roman"/>
          <w:color w:val="000000"/>
          <w:sz w:val="20"/>
          <w:szCs w:val="20"/>
          <w:lang w:val="en-US"/>
        </w:rPr>
        <w:t>Hyogo Prefectural Institute of Technology,</w:t>
      </w:r>
      <w:r w:rsidR="00C33E0C">
        <w:rPr>
          <w:rFonts w:ascii="Times New Roman" w:hAnsi="Times New Roman" w:cs="Times New Roman"/>
          <w:color w:val="000000"/>
          <w:sz w:val="20"/>
          <w:szCs w:val="20"/>
          <w:lang w:val="en-US"/>
        </w:rPr>
        <w:t xml:space="preserve"> </w:t>
      </w:r>
      <w:r w:rsidR="00C33E0C" w:rsidRPr="00C33E0C">
        <w:rPr>
          <w:rFonts w:ascii="Times New Roman" w:hAnsi="Times New Roman" w:cs="Times New Roman"/>
          <w:color w:val="000000"/>
          <w:sz w:val="20"/>
          <w:szCs w:val="20"/>
          <w:lang w:val="en-US"/>
        </w:rPr>
        <w:t xml:space="preserve">3 </w:t>
      </w:r>
      <w:proofErr w:type="spellStart"/>
      <w:r w:rsidR="00C33E0C" w:rsidRPr="00C33E0C">
        <w:rPr>
          <w:rFonts w:ascii="Times New Roman" w:hAnsi="Times New Roman" w:cs="Times New Roman"/>
          <w:color w:val="000000"/>
          <w:sz w:val="20"/>
          <w:szCs w:val="20"/>
          <w:lang w:val="en-US"/>
        </w:rPr>
        <w:t>Nozato</w:t>
      </w:r>
      <w:proofErr w:type="spellEnd"/>
      <w:r w:rsidR="00C33E0C">
        <w:rPr>
          <w:rFonts w:ascii="Times New Roman" w:eastAsia="ＭＳ 明朝" w:hAnsi="Times New Roman" w:cs="Times New Roman" w:hint="eastAsia"/>
          <w:color w:val="000000"/>
          <w:sz w:val="20"/>
          <w:szCs w:val="20"/>
          <w:lang w:val="en-US" w:eastAsia="ja-JP"/>
        </w:rPr>
        <w:t>,</w:t>
      </w:r>
      <w:r w:rsidR="00C33E0C" w:rsidRPr="00C33E0C">
        <w:rPr>
          <w:rFonts w:ascii="Times New Roman" w:hAnsi="Times New Roman" w:cs="Times New Roman"/>
          <w:color w:val="000000"/>
          <w:sz w:val="20"/>
          <w:szCs w:val="20"/>
          <w:lang w:val="en-US"/>
        </w:rPr>
        <w:t xml:space="preserve"> Himeji, Hyogo 670-0811, Japan </w:t>
      </w:r>
      <w:r w:rsidR="009459B0" w:rsidRPr="00C33E0C">
        <w:rPr>
          <w:rFonts w:ascii="Times New Roman" w:hAnsi="Times New Roman" w:cs="Times New Roman"/>
          <w:color w:val="000000"/>
          <w:sz w:val="20"/>
          <w:szCs w:val="20"/>
          <w:lang w:val="en-US"/>
        </w:rPr>
        <w:t>Email: washiya@hyogo-kg.jp</w:t>
      </w:r>
    </w:p>
    <w:p w14:paraId="466A66EB" w14:textId="5BFC9AD0" w:rsidR="002B0A74" w:rsidRDefault="00000000">
      <w:pPr>
        <w:autoSpaceDE w:val="0"/>
        <w:autoSpaceDN w:val="0"/>
        <w:adjustRightInd w:val="0"/>
        <w:spacing w:after="0"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vertAlign w:val="superscript"/>
          <w:lang w:val="en-US"/>
        </w:rPr>
        <w:t>2</w:t>
      </w:r>
      <w:r w:rsidR="009459B0" w:rsidRPr="00C33E0C">
        <w:rPr>
          <w:rFonts w:ascii="Times New Roman" w:hAnsi="Times New Roman" w:cs="Times New Roman"/>
          <w:color w:val="000000"/>
          <w:sz w:val="20"/>
          <w:szCs w:val="20"/>
          <w:lang w:val="en-US"/>
        </w:rPr>
        <w:t>Technical Support Center for Leather Industries</w:t>
      </w:r>
      <w:r w:rsidR="009459B0">
        <w:rPr>
          <w:rFonts w:ascii="Times New Roman" w:eastAsia="ＭＳ 明朝" w:hAnsi="Times New Roman" w:cs="Times New Roman" w:hint="eastAsia"/>
          <w:color w:val="000000"/>
          <w:sz w:val="20"/>
          <w:szCs w:val="20"/>
          <w:lang w:val="en-US" w:eastAsia="ja-JP"/>
        </w:rPr>
        <w:t>,</w:t>
      </w:r>
      <w:r w:rsidR="009459B0">
        <w:rPr>
          <w:rFonts w:ascii="Times New Roman" w:eastAsia="ＭＳ 明朝" w:hAnsi="Times New Roman" w:cs="Times New Roman"/>
          <w:color w:val="000000"/>
          <w:sz w:val="20"/>
          <w:szCs w:val="20"/>
          <w:lang w:val="en-US" w:eastAsia="ja-JP"/>
        </w:rPr>
        <w:t xml:space="preserve"> </w:t>
      </w:r>
      <w:r w:rsidR="009459B0" w:rsidRPr="00C33E0C">
        <w:rPr>
          <w:rFonts w:ascii="Times New Roman" w:hAnsi="Times New Roman" w:cs="Times New Roman"/>
          <w:color w:val="000000"/>
          <w:sz w:val="20"/>
          <w:szCs w:val="20"/>
          <w:lang w:val="en-US"/>
        </w:rPr>
        <w:t>Hyogo Prefectural Institute of Technology,</w:t>
      </w:r>
      <w:r w:rsidR="009459B0">
        <w:rPr>
          <w:rFonts w:ascii="Times New Roman" w:hAnsi="Times New Roman" w:cs="Times New Roman"/>
          <w:color w:val="000000"/>
          <w:sz w:val="20"/>
          <w:szCs w:val="20"/>
          <w:lang w:val="en-US"/>
        </w:rPr>
        <w:t xml:space="preserve"> </w:t>
      </w:r>
      <w:r w:rsidR="009459B0" w:rsidRPr="00C33E0C">
        <w:rPr>
          <w:rFonts w:ascii="Times New Roman" w:hAnsi="Times New Roman" w:cs="Times New Roman"/>
          <w:color w:val="000000"/>
          <w:sz w:val="20"/>
          <w:szCs w:val="20"/>
          <w:lang w:val="en-US"/>
        </w:rPr>
        <w:t xml:space="preserve">3 </w:t>
      </w:r>
      <w:proofErr w:type="spellStart"/>
      <w:r w:rsidR="009459B0" w:rsidRPr="00C33E0C">
        <w:rPr>
          <w:rFonts w:ascii="Times New Roman" w:hAnsi="Times New Roman" w:cs="Times New Roman"/>
          <w:color w:val="000000"/>
          <w:sz w:val="20"/>
          <w:szCs w:val="20"/>
          <w:lang w:val="en-US"/>
        </w:rPr>
        <w:t>Nozato</w:t>
      </w:r>
      <w:proofErr w:type="spellEnd"/>
      <w:r w:rsidR="009459B0">
        <w:rPr>
          <w:rFonts w:ascii="Times New Roman" w:eastAsia="ＭＳ 明朝" w:hAnsi="Times New Roman" w:cs="Times New Roman" w:hint="eastAsia"/>
          <w:color w:val="000000"/>
          <w:sz w:val="20"/>
          <w:szCs w:val="20"/>
          <w:lang w:val="en-US" w:eastAsia="ja-JP"/>
        </w:rPr>
        <w:t>,</w:t>
      </w:r>
      <w:r w:rsidR="009459B0" w:rsidRPr="00C33E0C">
        <w:rPr>
          <w:rFonts w:ascii="Times New Roman" w:hAnsi="Times New Roman" w:cs="Times New Roman"/>
          <w:color w:val="000000"/>
          <w:sz w:val="20"/>
          <w:szCs w:val="20"/>
          <w:lang w:val="en-US"/>
        </w:rPr>
        <w:t xml:space="preserve"> Himeji, Hyogo 670-0811, Japan Email: </w:t>
      </w:r>
      <w:r w:rsidR="009459B0">
        <w:rPr>
          <w:rFonts w:ascii="Times New Roman" w:hAnsi="Times New Roman" w:cs="Times New Roman"/>
          <w:color w:val="000000"/>
          <w:sz w:val="20"/>
          <w:szCs w:val="20"/>
          <w:lang w:val="en-US"/>
        </w:rPr>
        <w:t>harada</w:t>
      </w:r>
      <w:r w:rsidR="009459B0" w:rsidRPr="00C33E0C">
        <w:rPr>
          <w:rFonts w:ascii="Times New Roman" w:hAnsi="Times New Roman" w:cs="Times New Roman"/>
          <w:color w:val="000000"/>
          <w:sz w:val="20"/>
          <w:szCs w:val="20"/>
          <w:lang w:val="en-US"/>
        </w:rPr>
        <w:t>@hyogo-kg.jp</w:t>
      </w:r>
    </w:p>
    <w:p w14:paraId="7AFB2833" w14:textId="77777777" w:rsidR="002B0A74" w:rsidRDefault="002B0A74">
      <w:pPr>
        <w:autoSpaceDE w:val="0"/>
        <w:autoSpaceDN w:val="0"/>
        <w:adjustRightInd w:val="0"/>
        <w:spacing w:after="0" w:line="240" w:lineRule="auto"/>
        <w:rPr>
          <w:rFonts w:ascii="TimesNewRomanPSMT" w:hAnsi="TimesNewRomanPSMT" w:cs="TimesNewRomanPSMT"/>
          <w:color w:val="76933C"/>
          <w:sz w:val="20"/>
          <w:szCs w:val="20"/>
          <w:lang w:val="en-US"/>
        </w:rPr>
      </w:pPr>
    </w:p>
    <w:p w14:paraId="53568F4D" w14:textId="56110E49" w:rsidR="002B0A74" w:rsidRPr="009459B0" w:rsidRDefault="002B0A74" w:rsidP="009459B0">
      <w:pPr>
        <w:autoSpaceDE w:val="0"/>
        <w:autoSpaceDN w:val="0"/>
        <w:adjustRightInd w:val="0"/>
        <w:spacing w:after="0" w:line="240" w:lineRule="auto"/>
        <w:rPr>
          <w:rFonts w:ascii="Times New Roman" w:hAnsi="Times New Roman" w:cs="Times New Roman"/>
          <w:color w:val="76933C"/>
          <w:sz w:val="28"/>
          <w:szCs w:val="28"/>
          <w:lang w:val="en-US"/>
        </w:rPr>
      </w:pPr>
    </w:p>
    <w:p w14:paraId="3AC45FBB" w14:textId="77777777" w:rsidR="002B0A74" w:rsidRDefault="00000000">
      <w:pPr>
        <w:autoSpaceDE w:val="0"/>
        <w:autoSpaceDN w:val="0"/>
        <w:adjustRightInd w:val="0"/>
        <w:spacing w:after="0" w:line="240" w:lineRule="auto"/>
        <w:jc w:val="center"/>
        <w:rPr>
          <w:rFonts w:ascii="Times-Bold" w:hAnsi="Times-Bold" w:cs="Times-Bold"/>
          <w:b/>
          <w:bCs/>
          <w:color w:val="000000"/>
          <w:sz w:val="24"/>
          <w:szCs w:val="24"/>
          <w:lang w:val="en-US"/>
        </w:rPr>
      </w:pPr>
      <w:r>
        <w:rPr>
          <w:rFonts w:ascii="Times-Bold" w:hAnsi="Times-Bold" w:cs="Times-Bold"/>
          <w:b/>
          <w:bCs/>
          <w:color w:val="000000"/>
          <w:sz w:val="24"/>
          <w:szCs w:val="24"/>
          <w:lang w:val="en-US"/>
        </w:rPr>
        <w:t>Abstract</w:t>
      </w:r>
    </w:p>
    <w:p w14:paraId="7050FB6B" w14:textId="77777777" w:rsidR="002B0A74" w:rsidRDefault="002B0A74" w:rsidP="00C33E0C">
      <w:pPr>
        <w:autoSpaceDE w:val="0"/>
        <w:autoSpaceDN w:val="0"/>
        <w:adjustRightInd w:val="0"/>
        <w:spacing w:after="0" w:line="240" w:lineRule="auto"/>
        <w:rPr>
          <w:rFonts w:ascii="Calibri" w:hAnsi="Calibri" w:cs="Calibri"/>
          <w:color w:val="76933C"/>
          <w:sz w:val="23"/>
          <w:szCs w:val="23"/>
          <w:lang w:val="en-US"/>
        </w:rPr>
      </w:pPr>
    </w:p>
    <w:p w14:paraId="2745ABCC" w14:textId="77777777" w:rsidR="00CE6FE9" w:rsidRDefault="00CE6FE9" w:rsidP="00C33E0C">
      <w:pPr>
        <w:autoSpaceDE w:val="0"/>
        <w:autoSpaceDN w:val="0"/>
        <w:adjustRightInd w:val="0"/>
        <w:spacing w:after="0" w:line="240" w:lineRule="auto"/>
        <w:rPr>
          <w:rFonts w:ascii="Calibri" w:hAnsi="Calibri" w:cs="Calibri"/>
          <w:color w:val="76933C"/>
          <w:sz w:val="23"/>
          <w:szCs w:val="23"/>
          <w:lang w:val="en-US"/>
        </w:rPr>
      </w:pPr>
    </w:p>
    <w:p w14:paraId="172D90B8" w14:textId="0EFBDCAB" w:rsidR="00706E09" w:rsidRDefault="00B340BD" w:rsidP="00B340BD">
      <w:pPr>
        <w:autoSpaceDE w:val="0"/>
        <w:autoSpaceDN w:val="0"/>
        <w:adjustRightInd w:val="0"/>
        <w:spacing w:after="0" w:line="240" w:lineRule="auto"/>
        <w:jc w:val="both"/>
        <w:rPr>
          <w:rFonts w:ascii="Times New Roman" w:hAnsi="Times New Roman" w:cs="Times New Roman"/>
          <w:lang w:val="en-US"/>
        </w:rPr>
      </w:pPr>
      <w:r w:rsidRPr="00B340BD">
        <w:rPr>
          <w:rFonts w:ascii="Times New Roman" w:hAnsi="Times New Roman" w:cs="Times New Roman"/>
          <w:lang w:val="en-US"/>
        </w:rPr>
        <w:t xml:space="preserve">The volatile component of leather is a mixture of </w:t>
      </w:r>
      <w:r w:rsidR="00706E09">
        <w:rPr>
          <w:rFonts w:ascii="Times New Roman" w:hAnsi="Times New Roman" w:cs="Times New Roman"/>
          <w:lang w:val="en-US"/>
        </w:rPr>
        <w:t>different</w:t>
      </w:r>
      <w:r w:rsidRPr="00B340BD">
        <w:rPr>
          <w:rFonts w:ascii="Times New Roman" w:hAnsi="Times New Roman" w:cs="Times New Roman"/>
          <w:lang w:val="en-US"/>
        </w:rPr>
        <w:t xml:space="preserve"> compounds. </w:t>
      </w:r>
      <w:r w:rsidR="00706E09">
        <w:rPr>
          <w:rFonts w:ascii="Times New Roman" w:hAnsi="Times New Roman" w:cs="Times New Roman"/>
          <w:lang w:val="en-US"/>
        </w:rPr>
        <w:t>G</w:t>
      </w:r>
      <w:r w:rsidRPr="00B340BD">
        <w:rPr>
          <w:rFonts w:ascii="Times New Roman" w:hAnsi="Times New Roman" w:cs="Times New Roman"/>
          <w:lang w:val="en-US"/>
        </w:rPr>
        <w:t>as chromatography-mass spectrometry (GC/MS)</w:t>
      </w:r>
      <w:r w:rsidR="00706E09">
        <w:rPr>
          <w:rFonts w:ascii="Times New Roman" w:hAnsi="Times New Roman" w:cs="Times New Roman"/>
          <w:lang w:val="en-US"/>
        </w:rPr>
        <w:t xml:space="preserve"> </w:t>
      </w:r>
      <w:r w:rsidR="00706E09" w:rsidRPr="00706E09">
        <w:rPr>
          <w:rFonts w:ascii="Times New Roman" w:hAnsi="Times New Roman" w:cs="Times New Roman"/>
          <w:lang w:val="en-US"/>
        </w:rPr>
        <w:t>is used to analyze volatile compounds</w:t>
      </w:r>
      <w:r w:rsidRPr="00B340BD">
        <w:rPr>
          <w:rFonts w:ascii="Times New Roman" w:hAnsi="Times New Roman" w:cs="Times New Roman"/>
          <w:lang w:val="en-US"/>
        </w:rPr>
        <w:t xml:space="preserve">. Pretreatment is required before the sample is introduced </w:t>
      </w:r>
      <w:r w:rsidR="00706E09">
        <w:rPr>
          <w:rFonts w:ascii="Times New Roman" w:hAnsi="Times New Roman" w:cs="Times New Roman"/>
          <w:lang w:val="en-US"/>
        </w:rPr>
        <w:t>in</w:t>
      </w:r>
      <w:r w:rsidRPr="00B340BD">
        <w:rPr>
          <w:rFonts w:ascii="Times New Roman" w:hAnsi="Times New Roman" w:cs="Times New Roman"/>
          <w:lang w:val="en-US"/>
        </w:rPr>
        <w:t>to the GC. Solid-phase microextraction (SPME) is a solvent-free sample preparation method that uses coated fibers to extract analytes from samples prior to GC. SPME is a simple method, but the adsorbed compounds depend on the type of fiber. Quantitative analysis is difficult because the gas phase is injected into the GC. To understand the totality of volatiles in leather, we need to look at solvent extraction. Solvent</w:t>
      </w:r>
      <w:r w:rsidR="00381F38">
        <w:rPr>
          <w:rFonts w:ascii="Times New Roman" w:hAnsi="Times New Roman" w:cs="Times New Roman"/>
          <w:lang w:val="en-US"/>
        </w:rPr>
        <w:t xml:space="preserve"> A</w:t>
      </w:r>
      <w:r w:rsidRPr="00B340BD">
        <w:rPr>
          <w:rFonts w:ascii="Times New Roman" w:hAnsi="Times New Roman" w:cs="Times New Roman"/>
          <w:lang w:val="en-US"/>
        </w:rPr>
        <w:t xml:space="preserve">ssisted </w:t>
      </w:r>
      <w:r w:rsidR="00381F38">
        <w:rPr>
          <w:rFonts w:ascii="Times New Roman" w:hAnsi="Times New Roman" w:cs="Times New Roman"/>
          <w:lang w:val="en-US"/>
        </w:rPr>
        <w:t>F</w:t>
      </w:r>
      <w:r w:rsidRPr="00B340BD">
        <w:rPr>
          <w:rFonts w:ascii="Times New Roman" w:hAnsi="Times New Roman" w:cs="Times New Roman"/>
          <w:lang w:val="en-US"/>
        </w:rPr>
        <w:t xml:space="preserve">lavor </w:t>
      </w:r>
      <w:r w:rsidR="00381F38">
        <w:rPr>
          <w:rFonts w:ascii="Times New Roman" w:hAnsi="Times New Roman" w:cs="Times New Roman"/>
          <w:lang w:val="en-US"/>
        </w:rPr>
        <w:t>E</w:t>
      </w:r>
      <w:r w:rsidRPr="00B340BD">
        <w:rPr>
          <w:rFonts w:ascii="Times New Roman" w:hAnsi="Times New Roman" w:cs="Times New Roman"/>
          <w:lang w:val="en-US"/>
        </w:rPr>
        <w:t xml:space="preserve">vaporation (SAFE) distillation is a well-known </w:t>
      </w:r>
      <w:r w:rsidR="00381F38">
        <w:rPr>
          <w:rFonts w:ascii="Times New Roman" w:hAnsi="Times New Roman" w:cs="Times New Roman"/>
          <w:lang w:val="en-US"/>
        </w:rPr>
        <w:t>in the food sector</w:t>
      </w:r>
      <w:r w:rsidRPr="00B340BD">
        <w:rPr>
          <w:rFonts w:ascii="Times New Roman" w:hAnsi="Times New Roman" w:cs="Times New Roman"/>
          <w:lang w:val="en-US"/>
        </w:rPr>
        <w:t>. In combination with a high</w:t>
      </w:r>
      <w:r w:rsidR="00706E09">
        <w:rPr>
          <w:rFonts w:ascii="Times New Roman" w:hAnsi="Times New Roman" w:cs="Times New Roman"/>
          <w:lang w:val="en-US"/>
        </w:rPr>
        <w:t xml:space="preserve"> </w:t>
      </w:r>
      <w:r w:rsidRPr="00B340BD">
        <w:rPr>
          <w:rFonts w:ascii="Times New Roman" w:hAnsi="Times New Roman" w:cs="Times New Roman"/>
          <w:lang w:val="en-US"/>
        </w:rPr>
        <w:t>vacuum pump (5×10</w:t>
      </w:r>
      <w:r w:rsidRPr="00706E09">
        <w:rPr>
          <w:rFonts w:ascii="Times New Roman" w:hAnsi="Times New Roman" w:cs="Times New Roman"/>
          <w:vertAlign w:val="superscript"/>
          <w:lang w:val="en-US"/>
        </w:rPr>
        <w:t>-3</w:t>
      </w:r>
      <w:r w:rsidRPr="00B340BD">
        <w:rPr>
          <w:rFonts w:ascii="Times New Roman" w:hAnsi="Times New Roman" w:cs="Times New Roman"/>
          <w:lang w:val="en-US"/>
        </w:rPr>
        <w:t xml:space="preserve"> Pa),</w:t>
      </w:r>
      <w:r w:rsidR="00706E09">
        <w:rPr>
          <w:rFonts w:ascii="Times New Roman" w:hAnsi="Times New Roman" w:cs="Times New Roman"/>
          <w:lang w:val="en-US"/>
        </w:rPr>
        <w:t xml:space="preserve"> high </w:t>
      </w:r>
      <w:r w:rsidR="00706E09" w:rsidRPr="00706E09">
        <w:rPr>
          <w:rFonts w:ascii="Times New Roman" w:hAnsi="Times New Roman" w:cs="Times New Roman"/>
          <w:lang w:val="en-US"/>
        </w:rPr>
        <w:t>boiling compounds</w:t>
      </w:r>
      <w:r w:rsidRPr="00B340BD">
        <w:rPr>
          <w:rFonts w:ascii="Times New Roman" w:hAnsi="Times New Roman" w:cs="Times New Roman"/>
          <w:lang w:val="en-US"/>
        </w:rPr>
        <w:t xml:space="preserve"> can be removed by high-vacuum distillation. In this study, volatile compounds in leather were extracted using two </w:t>
      </w:r>
      <w:r w:rsidR="00F60F80">
        <w:rPr>
          <w:rFonts w:ascii="Times New Roman" w:hAnsi="Times New Roman" w:cs="Times New Roman"/>
          <w:lang w:val="en-US"/>
        </w:rPr>
        <w:t>extractions</w:t>
      </w:r>
      <w:r w:rsidRPr="00B340BD">
        <w:rPr>
          <w:rFonts w:ascii="Times New Roman" w:hAnsi="Times New Roman" w:cs="Times New Roman"/>
          <w:lang w:val="en-US"/>
        </w:rPr>
        <w:t xml:space="preserve">, SAFE and SPME. </w:t>
      </w:r>
      <w:r w:rsidR="00451748" w:rsidRPr="00451748">
        <w:rPr>
          <w:rFonts w:ascii="Times New Roman" w:hAnsi="Times New Roman" w:cs="Times New Roman"/>
          <w:lang w:val="en-US"/>
        </w:rPr>
        <w:t>The eluate was concentrated to 1 mL using a Kuderna-Danish concentrator</w:t>
      </w:r>
      <w:r w:rsidR="00451748">
        <w:rPr>
          <w:rFonts w:ascii="Times New Roman" w:hAnsi="Times New Roman" w:cs="Times New Roman"/>
          <w:lang w:val="en-US"/>
        </w:rPr>
        <w:t>.</w:t>
      </w:r>
      <w:r w:rsidR="00451748" w:rsidRPr="00451748">
        <w:rPr>
          <w:rFonts w:ascii="Times New Roman" w:hAnsi="Times New Roman" w:cs="Times New Roman"/>
          <w:lang w:val="en-US"/>
        </w:rPr>
        <w:t xml:space="preserve"> </w:t>
      </w:r>
      <w:r w:rsidR="006F5EC9">
        <w:rPr>
          <w:rFonts w:ascii="Times New Roman" w:hAnsi="Times New Roman" w:cs="Times New Roman"/>
          <w:lang w:val="en-US"/>
        </w:rPr>
        <w:t>V</w:t>
      </w:r>
      <w:r w:rsidRPr="00B340BD">
        <w:rPr>
          <w:rFonts w:ascii="Times New Roman" w:hAnsi="Times New Roman" w:cs="Times New Roman"/>
          <w:lang w:val="en-US"/>
        </w:rPr>
        <w:t xml:space="preserve">olatile compounds </w:t>
      </w:r>
      <w:r w:rsidR="00451748" w:rsidRPr="00B340BD">
        <w:rPr>
          <w:rFonts w:ascii="Times New Roman" w:hAnsi="Times New Roman" w:cs="Times New Roman"/>
          <w:lang w:val="en-US"/>
        </w:rPr>
        <w:t>were identified</w:t>
      </w:r>
      <w:r w:rsidRPr="00B340BD">
        <w:rPr>
          <w:rFonts w:ascii="Times New Roman" w:hAnsi="Times New Roman" w:cs="Times New Roman"/>
          <w:lang w:val="en-US"/>
        </w:rPr>
        <w:t xml:space="preserve"> by GC/MS. </w:t>
      </w:r>
      <w:r w:rsidR="00706E09" w:rsidRPr="00706E09">
        <w:rPr>
          <w:rFonts w:ascii="Times New Roman" w:hAnsi="Times New Roman" w:cs="Times New Roman"/>
          <w:lang w:val="en-US"/>
        </w:rPr>
        <w:t>35 volatile compounds were identified by SPME and 31 by SAFE</w:t>
      </w:r>
      <w:r w:rsidR="00706E09">
        <w:rPr>
          <w:rFonts w:ascii="Times New Roman" w:hAnsi="Times New Roman" w:cs="Times New Roman"/>
          <w:lang w:val="en-US"/>
        </w:rPr>
        <w:t>.</w:t>
      </w:r>
      <w:r w:rsidR="00706E09" w:rsidRPr="00706E09">
        <w:t xml:space="preserve"> </w:t>
      </w:r>
      <w:r w:rsidR="00706E09" w:rsidRPr="00706E09">
        <w:rPr>
          <w:rFonts w:ascii="Times New Roman" w:hAnsi="Times New Roman" w:cs="Times New Roman"/>
          <w:lang w:val="en-US"/>
        </w:rPr>
        <w:t>SAFE showed a good extraction effect on alcohols, and SPME showed a good extraction effect on aldehydes, linear alkanes, and ethers.</w:t>
      </w:r>
      <w:r w:rsidR="00706E09">
        <w:rPr>
          <w:rFonts w:ascii="Times New Roman" w:hAnsi="Times New Roman" w:cs="Times New Roman"/>
          <w:lang w:val="en-US"/>
        </w:rPr>
        <w:t xml:space="preserve"> </w:t>
      </w:r>
    </w:p>
    <w:p w14:paraId="5F21BE43" w14:textId="77777777" w:rsidR="002B0A74" w:rsidRDefault="002B0A74" w:rsidP="006A0E43">
      <w:pPr>
        <w:autoSpaceDE w:val="0"/>
        <w:autoSpaceDN w:val="0"/>
        <w:adjustRightInd w:val="0"/>
        <w:spacing w:after="0" w:line="240" w:lineRule="auto"/>
        <w:rPr>
          <w:rFonts w:ascii="Calibri" w:hAnsi="Calibri" w:cs="Calibri"/>
          <w:color w:val="76933C"/>
          <w:sz w:val="21"/>
          <w:szCs w:val="21"/>
          <w:lang w:val="en-US"/>
        </w:rPr>
      </w:pPr>
    </w:p>
    <w:p w14:paraId="2C8CF8F1" w14:textId="4FD5C5BA" w:rsidR="002B0A74" w:rsidRPr="00DD79C3" w:rsidRDefault="00000000">
      <w:pPr>
        <w:ind w:left="-284" w:right="-142"/>
        <w:rPr>
          <w:rFonts w:ascii="Times New Roman" w:hAnsi="Times New Roman" w:cs="Times New Roman"/>
          <w:sz w:val="20"/>
          <w:szCs w:val="20"/>
          <w:lang w:val="en-US"/>
        </w:rPr>
      </w:pPr>
      <w:r>
        <w:rPr>
          <w:rFonts w:ascii="Times-Roman" w:hAnsi="Times-Roman" w:cs="Times-Roman"/>
          <w:color w:val="000000"/>
          <w:sz w:val="18"/>
          <w:szCs w:val="18"/>
          <w:lang w:val="en-US"/>
        </w:rPr>
        <w:t xml:space="preserve">      </w:t>
      </w:r>
      <w:r>
        <w:rPr>
          <w:rFonts w:ascii="Times New Roman" w:hAnsi="Times New Roman" w:cs="Times New Roman"/>
          <w:color w:val="000000"/>
          <w:sz w:val="20"/>
          <w:szCs w:val="20"/>
          <w:lang w:val="en-US"/>
        </w:rPr>
        <w:t xml:space="preserve">Keywords: </w:t>
      </w:r>
      <w:r w:rsidR="009459B0" w:rsidRPr="00030110">
        <w:rPr>
          <w:rFonts w:ascii="Times New Roman" w:hAnsi="Times New Roman" w:cs="Times New Roman"/>
          <w:color w:val="000000" w:themeColor="text1"/>
          <w:sz w:val="20"/>
          <w:szCs w:val="20"/>
          <w:lang w:val="en-US"/>
        </w:rPr>
        <w:t>s</w:t>
      </w:r>
      <w:r w:rsidR="009459B0" w:rsidRPr="00DD79C3">
        <w:rPr>
          <w:rFonts w:ascii="Times New Roman" w:hAnsi="Times New Roman" w:cs="Times New Roman"/>
          <w:sz w:val="20"/>
          <w:szCs w:val="20"/>
          <w:lang w:val="en-US"/>
        </w:rPr>
        <w:t>olvent-assisted flavour evaporation</w:t>
      </w:r>
      <w:r w:rsidR="00DD79C3">
        <w:rPr>
          <w:rFonts w:ascii="Times New Roman" w:hAnsi="Times New Roman" w:cs="Times New Roman"/>
          <w:sz w:val="20"/>
          <w:szCs w:val="20"/>
          <w:lang w:val="en-US"/>
        </w:rPr>
        <w:t xml:space="preserve">, </w:t>
      </w:r>
      <w:r w:rsidR="009459B0" w:rsidRPr="00DD79C3">
        <w:rPr>
          <w:rFonts w:ascii="Times New Roman" w:hAnsi="Times New Roman" w:cs="Times New Roman"/>
          <w:sz w:val="20"/>
          <w:szCs w:val="20"/>
          <w:lang w:val="en-US"/>
        </w:rPr>
        <w:t>solid-phase microextraction</w:t>
      </w:r>
      <w:r w:rsidR="00DD79C3">
        <w:rPr>
          <w:rFonts w:ascii="Times New Roman" w:hAnsi="Times New Roman" w:cs="Times New Roman"/>
          <w:sz w:val="20"/>
          <w:szCs w:val="20"/>
          <w:lang w:val="en-US"/>
        </w:rPr>
        <w:t xml:space="preserve">, </w:t>
      </w:r>
      <w:r w:rsidR="009459B0" w:rsidRPr="00DD79C3">
        <w:rPr>
          <w:rFonts w:ascii="Times New Roman" w:hAnsi="Times New Roman" w:cs="Times New Roman"/>
          <w:sz w:val="20"/>
          <w:szCs w:val="20"/>
          <w:lang w:val="en-US"/>
        </w:rPr>
        <w:t>gas chromatography-mass spectrometry</w:t>
      </w:r>
    </w:p>
    <w:p w14:paraId="6806B28F" w14:textId="38042CBF" w:rsidR="002B0A74" w:rsidRPr="00172931" w:rsidRDefault="002B0A74">
      <w:pPr>
        <w:autoSpaceDE w:val="0"/>
        <w:autoSpaceDN w:val="0"/>
        <w:adjustRightInd w:val="0"/>
        <w:spacing w:after="0" w:line="240" w:lineRule="auto"/>
        <w:rPr>
          <w:rFonts w:ascii="Times New Roman" w:hAnsi="Times New Roman" w:cs="Times New Roman"/>
          <w:b/>
          <w:bCs/>
          <w:lang w:val="en-US"/>
        </w:rPr>
      </w:pPr>
    </w:p>
    <w:p w14:paraId="69011B7F" w14:textId="0E9FD429" w:rsidR="007C2E70" w:rsidRDefault="00000000" w:rsidP="007C2E70">
      <w:pPr>
        <w:pStyle w:val="a8"/>
        <w:numPr>
          <w:ilvl w:val="0"/>
          <w:numId w:val="1"/>
        </w:numPr>
        <w:autoSpaceDE w:val="0"/>
        <w:autoSpaceDN w:val="0"/>
        <w:adjustRightInd w:val="0"/>
        <w:spacing w:after="0" w:line="240" w:lineRule="auto"/>
        <w:rPr>
          <w:rFonts w:ascii="Times New Roman" w:hAnsi="Times New Roman" w:cs="Times New Roman"/>
          <w:b/>
          <w:bCs/>
          <w:color w:val="76933C"/>
          <w:lang w:val="en-US"/>
        </w:rPr>
      </w:pPr>
      <w:r>
        <w:rPr>
          <w:rFonts w:ascii="Times New Roman" w:hAnsi="Times New Roman" w:cs="Times New Roman"/>
          <w:b/>
          <w:bCs/>
          <w:color w:val="000000"/>
          <w:sz w:val="24"/>
          <w:szCs w:val="24"/>
          <w:lang w:val="en-US"/>
        </w:rPr>
        <w:t>Introduction</w:t>
      </w:r>
    </w:p>
    <w:p w14:paraId="540AB681" w14:textId="5D90DB3C" w:rsidR="00F73130" w:rsidRDefault="00636948" w:rsidP="00DC1232">
      <w:pPr>
        <w:autoSpaceDE w:val="0"/>
        <w:autoSpaceDN w:val="0"/>
        <w:adjustRightInd w:val="0"/>
        <w:spacing w:after="0" w:line="240" w:lineRule="auto"/>
        <w:ind w:left="360"/>
        <w:jc w:val="both"/>
        <w:rPr>
          <w:rFonts w:ascii="Times New Roman" w:eastAsia="ＭＳ 明朝" w:hAnsi="Times New Roman" w:cs="Times New Roman"/>
          <w:lang w:eastAsia="ja-JP"/>
        </w:rPr>
      </w:pPr>
      <w:r w:rsidRPr="00636948">
        <w:rPr>
          <w:rFonts w:ascii="Times New Roman" w:hAnsi="Times New Roman" w:cs="Times New Roman"/>
          <w:color w:val="000000"/>
          <w:lang w:val="en-US"/>
        </w:rPr>
        <w:t xml:space="preserve">Volatile compounds are generated by the chemicals used in the various stages of the leather manufacturing process. Leather manufacturing inevitably involves the use of chemicals, including organic solvents and dyes. These additives </w:t>
      </w:r>
      <w:r w:rsidR="00BB50BE">
        <w:rPr>
          <w:rFonts w:ascii="Times New Roman" w:eastAsia="ＭＳ 明朝" w:hAnsi="Times New Roman" w:cs="Times New Roman" w:hint="eastAsia"/>
          <w:color w:val="000000"/>
          <w:lang w:val="en-US" w:eastAsia="ja-JP"/>
        </w:rPr>
        <w:t>c</w:t>
      </w:r>
      <w:r w:rsidR="00BB50BE">
        <w:rPr>
          <w:rFonts w:ascii="Times New Roman" w:eastAsia="ＭＳ 明朝" w:hAnsi="Times New Roman" w:cs="Times New Roman"/>
          <w:color w:val="000000"/>
          <w:lang w:val="en-US" w:eastAsia="ja-JP"/>
        </w:rPr>
        <w:t>an</w:t>
      </w:r>
      <w:r w:rsidRPr="00636948">
        <w:rPr>
          <w:rFonts w:ascii="Times New Roman" w:hAnsi="Times New Roman" w:cs="Times New Roman"/>
          <w:color w:val="000000"/>
          <w:lang w:val="en-US"/>
        </w:rPr>
        <w:t xml:space="preserve"> remain in the finished product as volatile compounds.</w:t>
      </w:r>
      <w:r w:rsidR="00497513">
        <w:rPr>
          <w:rFonts w:ascii="Times New Roman" w:eastAsia="ＭＳ 明朝" w:hAnsi="Times New Roman" w:cs="Times New Roman" w:hint="eastAsia"/>
          <w:color w:val="000000"/>
          <w:lang w:val="en-US" w:eastAsia="ja-JP"/>
        </w:rPr>
        <w:t xml:space="preserve"> </w:t>
      </w:r>
      <w:r w:rsidRPr="00636948">
        <w:rPr>
          <w:rFonts w:ascii="Times New Roman" w:hAnsi="Times New Roman" w:cs="Times New Roman"/>
          <w:color w:val="000000"/>
          <w:lang w:val="en-US"/>
        </w:rPr>
        <w:t>Gas chromatography-mass spectrometry (GC/MS) is used to analyze volatile compounds. GC/MS is suitable for the measurement of gas</w:t>
      </w:r>
      <w:r w:rsidR="00BB50BE">
        <w:rPr>
          <w:rFonts w:ascii="Times New Roman" w:hAnsi="Times New Roman" w:cs="Times New Roman"/>
          <w:color w:val="000000"/>
          <w:lang w:val="en-US"/>
        </w:rPr>
        <w:t>eous</w:t>
      </w:r>
      <w:r w:rsidRPr="00636948">
        <w:rPr>
          <w:rFonts w:ascii="Times New Roman" w:hAnsi="Times New Roman" w:cs="Times New Roman"/>
          <w:color w:val="000000"/>
          <w:lang w:val="en-US"/>
        </w:rPr>
        <w:t xml:space="preserve"> and liquid samples and is characterized by the ability to </w:t>
      </w:r>
      <w:r w:rsidR="009A56A2" w:rsidRPr="00636948">
        <w:rPr>
          <w:rFonts w:ascii="Times New Roman" w:hAnsi="Times New Roman" w:cs="Times New Roman"/>
          <w:color w:val="000000"/>
          <w:lang w:val="en-US"/>
        </w:rPr>
        <w:t>determine multiple components rapidly and simultaneously</w:t>
      </w:r>
      <w:r w:rsidR="00BB50BE">
        <w:rPr>
          <w:rFonts w:ascii="Times New Roman" w:hAnsi="Times New Roman" w:cs="Times New Roman"/>
          <w:color w:val="000000"/>
          <w:lang w:val="en-US"/>
        </w:rPr>
        <w:t xml:space="preserve">, both </w:t>
      </w:r>
      <w:r w:rsidR="009A56A2" w:rsidRPr="00636948">
        <w:rPr>
          <w:rFonts w:ascii="Times New Roman" w:hAnsi="Times New Roman" w:cs="Times New Roman"/>
          <w:color w:val="000000"/>
          <w:lang w:val="en-US"/>
        </w:rPr>
        <w:t>qualitatively and quantitatively</w:t>
      </w:r>
      <w:r w:rsidRPr="00636948">
        <w:rPr>
          <w:rFonts w:ascii="Times New Roman" w:hAnsi="Times New Roman" w:cs="Times New Roman"/>
          <w:color w:val="000000"/>
          <w:lang w:val="en-US"/>
        </w:rPr>
        <w:t xml:space="preserve">, </w:t>
      </w:r>
      <w:r w:rsidR="00BB50BE">
        <w:rPr>
          <w:rFonts w:ascii="Times New Roman" w:hAnsi="Times New Roman" w:cs="Times New Roman"/>
          <w:color w:val="000000"/>
          <w:lang w:val="en-US"/>
        </w:rPr>
        <w:t xml:space="preserve">and by </w:t>
      </w:r>
      <w:r w:rsidRPr="00636948">
        <w:rPr>
          <w:rFonts w:ascii="Times New Roman" w:hAnsi="Times New Roman" w:cs="Times New Roman"/>
          <w:color w:val="000000"/>
          <w:lang w:val="en-US"/>
        </w:rPr>
        <w:t>excellent reproducibility of analytical values. Automation of injection with autosamplers is an advantage. There are variations of injection systems such as headspace (HS), solid phase microextraction (SPME) and liquid. SPME injection is simple, has a concentration effect and is widely used in leather analysis [1</w:t>
      </w:r>
      <w:r w:rsidR="007E3D4D">
        <w:rPr>
          <w:rFonts w:ascii="Times New Roman" w:hAnsi="Times New Roman" w:cs="Times New Roman"/>
          <w:color w:val="000000"/>
          <w:lang w:val="en-US"/>
        </w:rPr>
        <w:t>-</w:t>
      </w:r>
      <w:r w:rsidR="00030110">
        <w:rPr>
          <w:rFonts w:ascii="Times New Roman" w:hAnsi="Times New Roman" w:cs="Times New Roman"/>
          <w:color w:val="000000"/>
          <w:lang w:val="en-US"/>
        </w:rPr>
        <w:t>4</w:t>
      </w:r>
      <w:r w:rsidRPr="00636948">
        <w:rPr>
          <w:rFonts w:ascii="Times New Roman" w:hAnsi="Times New Roman" w:cs="Times New Roman"/>
          <w:color w:val="000000"/>
          <w:lang w:val="en-US"/>
        </w:rPr>
        <w:t xml:space="preserve">]. </w:t>
      </w:r>
      <w:r w:rsidR="00D86B7A" w:rsidRPr="00D86B7A">
        <w:rPr>
          <w:rFonts w:ascii="Times New Roman" w:hAnsi="Times New Roman" w:cs="Times New Roman"/>
          <w:color w:val="000000"/>
          <w:lang w:val="en-US"/>
        </w:rPr>
        <w:t>The SPME method can be u</w:t>
      </w:r>
      <w:r w:rsidR="006F5EC9">
        <w:rPr>
          <w:rFonts w:ascii="Times New Roman" w:hAnsi="Times New Roman" w:cs="Times New Roman"/>
          <w:color w:val="000000"/>
          <w:lang w:val="en-US"/>
        </w:rPr>
        <w:t>s</w:t>
      </w:r>
      <w:r w:rsidR="00D86B7A" w:rsidRPr="00D86B7A">
        <w:rPr>
          <w:rFonts w:ascii="Times New Roman" w:hAnsi="Times New Roman" w:cs="Times New Roman"/>
          <w:color w:val="000000"/>
          <w:lang w:val="en-US"/>
        </w:rPr>
        <w:t xml:space="preserve">ed with </w:t>
      </w:r>
      <w:r w:rsidR="00D86B7A" w:rsidRPr="00636948">
        <w:rPr>
          <w:rFonts w:ascii="Times New Roman" w:hAnsi="Times New Roman" w:cs="Times New Roman"/>
          <w:color w:val="000000"/>
          <w:lang w:val="en-US"/>
        </w:rPr>
        <w:t>gas chromatography-olfactometry (GC-O)</w:t>
      </w:r>
      <w:r w:rsidR="00D86B7A">
        <w:rPr>
          <w:rFonts w:ascii="ＭＳ 明朝" w:eastAsia="ＭＳ 明朝" w:hAnsi="ＭＳ 明朝" w:cs="Times New Roman" w:hint="eastAsia"/>
          <w:color w:val="000000"/>
          <w:lang w:val="en-US" w:eastAsia="ja-JP"/>
        </w:rPr>
        <w:t xml:space="preserve"> </w:t>
      </w:r>
      <w:r w:rsidR="00D86B7A" w:rsidRPr="00D86B7A">
        <w:rPr>
          <w:rFonts w:ascii="Times New Roman" w:hAnsi="Times New Roman" w:cs="Times New Roman"/>
          <w:color w:val="000000"/>
          <w:lang w:val="en-US"/>
        </w:rPr>
        <w:t xml:space="preserve">to identify </w:t>
      </w:r>
      <w:r w:rsidR="00D86B7A" w:rsidRPr="00636948">
        <w:rPr>
          <w:rFonts w:ascii="Times New Roman" w:hAnsi="Times New Roman" w:cs="Times New Roman"/>
          <w:color w:val="000000"/>
          <w:lang w:val="en-US"/>
        </w:rPr>
        <w:t>an odor-active compound</w:t>
      </w:r>
      <w:r w:rsidR="00D86B7A" w:rsidRPr="00D86B7A">
        <w:rPr>
          <w:rFonts w:ascii="Times New Roman" w:hAnsi="Times New Roman" w:cs="Times New Roman"/>
          <w:color w:val="000000"/>
          <w:lang w:val="en-US"/>
        </w:rPr>
        <w:t xml:space="preserve"> in leather</w:t>
      </w:r>
      <w:r w:rsidR="00D86B7A">
        <w:rPr>
          <w:rFonts w:ascii="Times New Roman" w:hAnsi="Times New Roman" w:cs="Times New Roman"/>
          <w:color w:val="000000"/>
          <w:lang w:val="en-US"/>
        </w:rPr>
        <w:t xml:space="preserve"> </w:t>
      </w:r>
      <w:r w:rsidRPr="00636948">
        <w:rPr>
          <w:rFonts w:ascii="Times New Roman" w:hAnsi="Times New Roman" w:cs="Times New Roman"/>
          <w:color w:val="000000"/>
          <w:lang w:val="en-US"/>
        </w:rPr>
        <w:t>[</w:t>
      </w:r>
      <w:r w:rsidR="00030110">
        <w:rPr>
          <w:rFonts w:ascii="Times New Roman" w:hAnsi="Times New Roman" w:cs="Times New Roman"/>
          <w:color w:val="000000"/>
          <w:lang w:val="en-US"/>
        </w:rPr>
        <w:t>5</w:t>
      </w:r>
      <w:r w:rsidRPr="00636948">
        <w:rPr>
          <w:rFonts w:ascii="Times New Roman" w:hAnsi="Times New Roman" w:cs="Times New Roman"/>
          <w:color w:val="000000"/>
          <w:lang w:val="en-US"/>
        </w:rPr>
        <w:t xml:space="preserve">]. </w:t>
      </w:r>
      <w:r w:rsidR="00497513" w:rsidRPr="00497513">
        <w:rPr>
          <w:rFonts w:ascii="Times New Roman" w:hAnsi="Times New Roman" w:cs="Times New Roman"/>
          <w:color w:val="000000"/>
          <w:lang w:val="en-US"/>
        </w:rPr>
        <w:t>Adsorption compounds depend on the type of SPME fiber</w:t>
      </w:r>
      <w:r w:rsidR="00497513">
        <w:rPr>
          <w:rFonts w:ascii="Times New Roman" w:hAnsi="Times New Roman" w:cs="Times New Roman"/>
          <w:color w:val="000000"/>
          <w:lang w:val="en-US"/>
        </w:rPr>
        <w:t xml:space="preserve">, </w:t>
      </w:r>
      <w:r w:rsidR="00217868">
        <w:rPr>
          <w:rFonts w:ascii="Times New Roman" w:eastAsia="ＭＳ 明朝" w:hAnsi="Times New Roman" w:cs="Times New Roman"/>
          <w:color w:val="000000"/>
          <w:lang w:val="en-US" w:eastAsia="ja-JP"/>
        </w:rPr>
        <w:t>and</w:t>
      </w:r>
      <w:r w:rsidR="000743DE">
        <w:rPr>
          <w:rFonts w:ascii="Times New Roman" w:eastAsia="ＭＳ 明朝" w:hAnsi="Times New Roman" w:cs="Times New Roman"/>
          <w:color w:val="000000"/>
          <w:lang w:val="en-US" w:eastAsia="ja-JP"/>
        </w:rPr>
        <w:t xml:space="preserve"> q</w:t>
      </w:r>
      <w:r w:rsidR="000743DE" w:rsidRPr="00960613">
        <w:rPr>
          <w:rFonts w:ascii="Times New Roman" w:eastAsia="ＭＳ 明朝" w:hAnsi="Times New Roman" w:cs="Times New Roman"/>
          <w:color w:val="000000"/>
          <w:lang w:val="en-US" w:eastAsia="ja-JP"/>
        </w:rPr>
        <w:t xml:space="preserve">uantitative analysis is difficult </w:t>
      </w:r>
      <w:r w:rsidR="000743DE">
        <w:rPr>
          <w:rFonts w:ascii="Times New Roman" w:eastAsia="ＭＳ 明朝" w:hAnsi="Times New Roman" w:cs="Times New Roman"/>
          <w:color w:val="000000"/>
          <w:lang w:val="en-US" w:eastAsia="ja-JP"/>
        </w:rPr>
        <w:t>as</w:t>
      </w:r>
      <w:r w:rsidR="000743DE" w:rsidRPr="00960613">
        <w:rPr>
          <w:rFonts w:ascii="Times New Roman" w:eastAsia="ＭＳ 明朝" w:hAnsi="Times New Roman" w:cs="Times New Roman"/>
          <w:color w:val="000000"/>
          <w:lang w:val="en-US" w:eastAsia="ja-JP"/>
        </w:rPr>
        <w:t xml:space="preserve"> the gas phase is injected into the GC.</w:t>
      </w:r>
      <w:r w:rsidR="000743DE">
        <w:rPr>
          <w:rFonts w:ascii="Times New Roman" w:eastAsia="ＭＳ 明朝" w:hAnsi="Times New Roman" w:cs="Times New Roman"/>
          <w:color w:val="000000"/>
          <w:lang w:val="en-US" w:eastAsia="ja-JP"/>
        </w:rPr>
        <w:t xml:space="preserve"> </w:t>
      </w:r>
      <w:r w:rsidR="000743DE" w:rsidRPr="000743DE">
        <w:rPr>
          <w:rFonts w:ascii="Times New Roman" w:eastAsia="ＭＳ 明朝" w:hAnsi="Times New Roman" w:cs="Times New Roman"/>
          <w:color w:val="000000"/>
          <w:lang w:val="en-US" w:eastAsia="ja-JP"/>
        </w:rPr>
        <w:t xml:space="preserve">In mass spectrometry for trace analysis, selectivity by </w:t>
      </w:r>
      <w:r w:rsidR="00E47893" w:rsidRPr="00E47893">
        <w:rPr>
          <w:rFonts w:ascii="Times New Roman" w:eastAsia="ＭＳ 明朝" w:hAnsi="Times New Roman" w:cs="Times New Roman"/>
          <w:color w:val="000000"/>
          <w:lang w:val="en-US" w:eastAsia="ja-JP"/>
        </w:rPr>
        <w:t>gas chromatography–tandem mass spectrometry (GC-MS/MS</w:t>
      </w:r>
      <w:r w:rsidR="00E47893">
        <w:rPr>
          <w:rFonts w:ascii="Times New Roman" w:eastAsia="ＭＳ 明朝" w:hAnsi="Times New Roman" w:cs="Times New Roman"/>
          <w:color w:val="000000"/>
          <w:lang w:val="en-US" w:eastAsia="ja-JP"/>
        </w:rPr>
        <w:t>)</w:t>
      </w:r>
      <w:r w:rsidR="000743DE" w:rsidRPr="000743DE">
        <w:rPr>
          <w:rFonts w:ascii="Times New Roman" w:eastAsia="ＭＳ 明朝" w:hAnsi="Times New Roman" w:cs="Times New Roman"/>
          <w:color w:val="000000"/>
          <w:lang w:val="en-US" w:eastAsia="ja-JP"/>
        </w:rPr>
        <w:t xml:space="preserve"> is essential to detect target compounds with high sensitivity.</w:t>
      </w:r>
      <w:r w:rsidR="00497513">
        <w:rPr>
          <w:rFonts w:ascii="Times New Roman" w:eastAsia="ＭＳ 明朝" w:hAnsi="Times New Roman" w:cs="Times New Roman" w:hint="eastAsia"/>
          <w:color w:val="000000"/>
          <w:lang w:val="en-US" w:eastAsia="ja-JP"/>
        </w:rPr>
        <w:t xml:space="preserve"> </w:t>
      </w:r>
      <w:r w:rsidR="00FA5E88" w:rsidRPr="00FA5E88">
        <w:rPr>
          <w:rFonts w:ascii="Times New Roman" w:eastAsia="ＭＳ 明朝" w:hAnsi="Times New Roman" w:cs="Times New Roman"/>
          <w:color w:val="000000"/>
          <w:lang w:val="en-US" w:eastAsia="ja-JP"/>
        </w:rPr>
        <w:t xml:space="preserve">The sample should be highly concentrated </w:t>
      </w:r>
      <w:r w:rsidR="00FA5E88">
        <w:rPr>
          <w:rFonts w:ascii="Times New Roman" w:eastAsia="ＭＳ 明朝" w:hAnsi="Times New Roman" w:cs="Times New Roman" w:hint="eastAsia"/>
          <w:color w:val="000000"/>
          <w:lang w:val="en-US" w:eastAsia="ja-JP"/>
        </w:rPr>
        <w:t>b</w:t>
      </w:r>
      <w:r w:rsidR="00FA5E88">
        <w:rPr>
          <w:rFonts w:ascii="Times New Roman" w:eastAsia="ＭＳ 明朝" w:hAnsi="Times New Roman" w:cs="Times New Roman"/>
          <w:color w:val="000000"/>
          <w:lang w:val="en-US" w:eastAsia="ja-JP"/>
        </w:rPr>
        <w:t xml:space="preserve">efore </w:t>
      </w:r>
      <w:r w:rsidR="00FA5E88" w:rsidRPr="00E47893">
        <w:rPr>
          <w:rFonts w:ascii="Times New Roman" w:eastAsia="ＭＳ 明朝" w:hAnsi="Times New Roman" w:cs="Times New Roman"/>
          <w:color w:val="000000"/>
          <w:lang w:val="en-US" w:eastAsia="ja-JP"/>
        </w:rPr>
        <w:t>GC-MS/MS</w:t>
      </w:r>
      <w:r w:rsidR="00FA5E88" w:rsidRPr="00FA5E88">
        <w:rPr>
          <w:rFonts w:ascii="Times New Roman" w:eastAsia="ＭＳ 明朝" w:hAnsi="Times New Roman" w:cs="Times New Roman"/>
          <w:color w:val="000000"/>
          <w:lang w:val="en-US" w:eastAsia="ja-JP"/>
        </w:rPr>
        <w:t xml:space="preserve"> analysis.</w:t>
      </w:r>
      <w:r w:rsidR="00780025" w:rsidRPr="00780025">
        <w:t xml:space="preserve"> </w:t>
      </w:r>
      <w:r w:rsidR="000D13A9" w:rsidRPr="000D13A9">
        <w:rPr>
          <w:rFonts w:ascii="Times New Roman" w:hAnsi="Times New Roman" w:cs="Times New Roman"/>
        </w:rPr>
        <w:t xml:space="preserve">While the above injection systems are also effective, </w:t>
      </w:r>
      <w:r w:rsidR="00DC1232">
        <w:rPr>
          <w:rFonts w:ascii="Times New Roman" w:hAnsi="Times New Roman" w:cs="Times New Roman"/>
          <w:color w:val="000000"/>
        </w:rPr>
        <w:t>solvent</w:t>
      </w:r>
      <w:r w:rsidR="003A0480" w:rsidRPr="00497513">
        <w:rPr>
          <w:rFonts w:ascii="Times New Roman" w:hAnsi="Times New Roman" w:cs="Times New Roman"/>
          <w:color w:val="000000"/>
          <w:lang w:val="en-US"/>
        </w:rPr>
        <w:t xml:space="preserve"> </w:t>
      </w:r>
      <w:r w:rsidR="00DC1232">
        <w:rPr>
          <w:rFonts w:ascii="Times New Roman" w:hAnsi="Times New Roman" w:cs="Times New Roman"/>
          <w:color w:val="000000"/>
          <w:lang w:val="en-US"/>
        </w:rPr>
        <w:t>a</w:t>
      </w:r>
      <w:r w:rsidR="003A0480" w:rsidRPr="00497513">
        <w:rPr>
          <w:rFonts w:ascii="Times New Roman" w:hAnsi="Times New Roman" w:cs="Times New Roman"/>
          <w:color w:val="000000"/>
          <w:lang w:val="en-US"/>
        </w:rPr>
        <w:t xml:space="preserve">ssisted </w:t>
      </w:r>
      <w:r w:rsidR="00DC1232">
        <w:rPr>
          <w:rFonts w:ascii="Times New Roman" w:hAnsi="Times New Roman" w:cs="Times New Roman"/>
          <w:color w:val="000000"/>
          <w:lang w:val="en-US"/>
        </w:rPr>
        <w:t>f</w:t>
      </w:r>
      <w:r w:rsidR="003A0480" w:rsidRPr="00497513">
        <w:rPr>
          <w:rFonts w:ascii="Times New Roman" w:hAnsi="Times New Roman" w:cs="Times New Roman"/>
          <w:color w:val="000000"/>
          <w:lang w:val="en-US"/>
        </w:rPr>
        <w:t xml:space="preserve">lavor </w:t>
      </w:r>
      <w:r w:rsidR="00DC1232">
        <w:rPr>
          <w:rFonts w:ascii="Times New Roman" w:hAnsi="Times New Roman" w:cs="Times New Roman"/>
          <w:color w:val="000000"/>
          <w:lang w:val="en-US"/>
        </w:rPr>
        <w:t>e</w:t>
      </w:r>
      <w:r w:rsidR="003A0480" w:rsidRPr="00497513">
        <w:rPr>
          <w:rFonts w:ascii="Times New Roman" w:hAnsi="Times New Roman" w:cs="Times New Roman"/>
          <w:color w:val="000000"/>
          <w:lang w:val="en-US"/>
        </w:rPr>
        <w:t>vaporation</w:t>
      </w:r>
      <w:r w:rsidR="003A0480" w:rsidRPr="000D13A9">
        <w:rPr>
          <w:rFonts w:ascii="Times New Roman" w:hAnsi="Times New Roman" w:cs="Times New Roman"/>
        </w:rPr>
        <w:t xml:space="preserve"> </w:t>
      </w:r>
      <w:r w:rsidR="003A0480">
        <w:rPr>
          <w:rFonts w:ascii="Times New Roman" w:hAnsi="Times New Roman" w:cs="Times New Roman"/>
        </w:rPr>
        <w:t>(</w:t>
      </w:r>
      <w:r w:rsidR="000D13A9" w:rsidRPr="000D13A9">
        <w:rPr>
          <w:rFonts w:ascii="Times New Roman" w:hAnsi="Times New Roman" w:cs="Times New Roman"/>
        </w:rPr>
        <w:t>SAFE</w:t>
      </w:r>
      <w:r w:rsidR="003A0480">
        <w:rPr>
          <w:rFonts w:ascii="Times New Roman" w:hAnsi="Times New Roman" w:cs="Times New Roman"/>
        </w:rPr>
        <w:t>)</w:t>
      </w:r>
      <w:r w:rsidR="000D13A9" w:rsidRPr="000D13A9">
        <w:rPr>
          <w:rFonts w:ascii="Times New Roman" w:hAnsi="Times New Roman" w:cs="Times New Roman"/>
        </w:rPr>
        <w:t>, in con</w:t>
      </w:r>
      <w:r w:rsidR="000D13A9">
        <w:rPr>
          <w:rFonts w:ascii="Times New Roman" w:hAnsi="Times New Roman" w:cs="Times New Roman"/>
        </w:rPr>
        <w:t>ne</w:t>
      </w:r>
      <w:r w:rsidR="000D13A9" w:rsidRPr="000D13A9">
        <w:rPr>
          <w:rFonts w:ascii="Times New Roman" w:hAnsi="Times New Roman" w:cs="Times New Roman"/>
        </w:rPr>
        <w:t xml:space="preserve">ction with a high vacuum pump, allows the isolation of volatiles from either solvent extracts, aqueous foods such as milk or beer, aqueous food suspensions such as fruit pulp, </w:t>
      </w:r>
      <w:r w:rsidR="000D13A9" w:rsidRPr="000D13A9">
        <w:rPr>
          <w:rFonts w:ascii="Times New Roman" w:hAnsi="Times New Roman" w:cs="Times New Roman"/>
        </w:rPr>
        <w:lastRenderedPageBreak/>
        <w:t>or even matrices with high oil content</w:t>
      </w:r>
      <w:r w:rsidR="000D13A9">
        <w:rPr>
          <w:rFonts w:ascii="Times New Roman" w:hAnsi="Times New Roman" w:cs="Times New Roman"/>
        </w:rPr>
        <w:t xml:space="preserve"> </w:t>
      </w:r>
      <w:r w:rsidR="000D13A9" w:rsidRPr="00636948">
        <w:rPr>
          <w:rFonts w:ascii="Times New Roman" w:hAnsi="Times New Roman" w:cs="Times New Roman"/>
          <w:color w:val="000000"/>
          <w:lang w:val="en-US"/>
        </w:rPr>
        <w:t>[</w:t>
      </w:r>
      <w:r w:rsidR="000D13A9">
        <w:rPr>
          <w:rFonts w:ascii="Times New Roman" w:hAnsi="Times New Roman" w:cs="Times New Roman"/>
          <w:color w:val="000000"/>
          <w:lang w:val="en-US"/>
        </w:rPr>
        <w:t>6</w:t>
      </w:r>
      <w:r w:rsidR="000D13A9" w:rsidRPr="00636948">
        <w:rPr>
          <w:rFonts w:ascii="Times New Roman" w:hAnsi="Times New Roman" w:cs="Times New Roman"/>
          <w:color w:val="000000"/>
          <w:lang w:val="en-US"/>
        </w:rPr>
        <w:t>]</w:t>
      </w:r>
      <w:r w:rsidR="000D13A9" w:rsidRPr="000D13A9">
        <w:rPr>
          <w:rFonts w:ascii="Times New Roman" w:hAnsi="Times New Roman" w:cs="Times New Roman"/>
        </w:rPr>
        <w:t>.</w:t>
      </w:r>
      <w:r w:rsidR="003A0480">
        <w:rPr>
          <w:rFonts w:ascii="Times New Roman" w:eastAsia="ＭＳ 明朝" w:hAnsi="Times New Roman" w:cs="Times New Roman" w:hint="eastAsia"/>
          <w:lang w:eastAsia="ja-JP"/>
        </w:rPr>
        <w:t xml:space="preserve"> </w:t>
      </w:r>
      <w:r w:rsidR="00084A1C" w:rsidRPr="00084A1C">
        <w:rPr>
          <w:rFonts w:ascii="Times New Roman" w:eastAsia="ＭＳ 明朝" w:hAnsi="Times New Roman" w:cs="Times New Roman"/>
          <w:lang w:eastAsia="ja-JP"/>
        </w:rPr>
        <w:t>SAFE extraction is used primarily in the food industry and can distill high</w:t>
      </w:r>
      <w:r w:rsidR="00084A1C">
        <w:rPr>
          <w:rFonts w:ascii="Times New Roman" w:eastAsia="ＭＳ 明朝" w:hAnsi="Times New Roman" w:cs="Times New Roman"/>
          <w:lang w:eastAsia="ja-JP"/>
        </w:rPr>
        <w:t xml:space="preserve"> </w:t>
      </w:r>
      <w:r w:rsidR="00084A1C" w:rsidRPr="00084A1C">
        <w:rPr>
          <w:rFonts w:ascii="Times New Roman" w:eastAsia="ＭＳ 明朝" w:hAnsi="Times New Roman" w:cs="Times New Roman"/>
          <w:lang w:eastAsia="ja-JP"/>
        </w:rPr>
        <w:t>boiling compounds at low temperatures.</w:t>
      </w:r>
      <w:r w:rsidR="00084A1C" w:rsidRPr="00084A1C">
        <w:t xml:space="preserve"> </w:t>
      </w:r>
      <w:r w:rsidR="00084A1C" w:rsidRPr="00084A1C">
        <w:rPr>
          <w:rFonts w:ascii="Times New Roman" w:eastAsia="ＭＳ 明朝" w:hAnsi="Times New Roman" w:cs="Times New Roman"/>
          <w:lang w:eastAsia="ja-JP"/>
        </w:rPr>
        <w:t xml:space="preserve">The extract is further concentrated </w:t>
      </w:r>
      <w:r w:rsidR="00F20B05">
        <w:rPr>
          <w:rFonts w:ascii="Times New Roman" w:eastAsia="ＭＳ 明朝" w:hAnsi="Times New Roman" w:cs="Times New Roman"/>
          <w:lang w:eastAsia="ja-JP"/>
        </w:rPr>
        <w:t xml:space="preserve">without heating </w:t>
      </w:r>
      <w:r w:rsidR="00084A1C" w:rsidRPr="00084A1C">
        <w:rPr>
          <w:rFonts w:ascii="Times New Roman" w:eastAsia="ＭＳ 明朝" w:hAnsi="Times New Roman" w:cs="Times New Roman"/>
          <w:lang w:eastAsia="ja-JP"/>
        </w:rPr>
        <w:t>and subjected to analysis.</w:t>
      </w:r>
      <w:r w:rsidR="00F20B05" w:rsidRPr="00F20B05">
        <w:t xml:space="preserve"> </w:t>
      </w:r>
      <w:r w:rsidR="00F20B05" w:rsidRPr="00F20B05">
        <w:rPr>
          <w:rFonts w:ascii="Times New Roman" w:eastAsia="ＭＳ 明朝" w:hAnsi="Times New Roman" w:cs="Times New Roman"/>
          <w:lang w:eastAsia="ja-JP"/>
        </w:rPr>
        <w:t>Leather is heated to denature the collagen fiber</w:t>
      </w:r>
      <w:r w:rsidR="00936A12">
        <w:rPr>
          <w:rFonts w:ascii="Times New Roman" w:eastAsia="ＭＳ 明朝" w:hAnsi="Times New Roman" w:cs="Times New Roman"/>
          <w:lang w:eastAsia="ja-JP"/>
        </w:rPr>
        <w:t xml:space="preserve"> and contains fat or oil such as</w:t>
      </w:r>
      <w:r w:rsidR="00936A12">
        <w:t xml:space="preserve"> f</w:t>
      </w:r>
      <w:r w:rsidR="00F20B05" w:rsidRPr="00F20B05">
        <w:rPr>
          <w:rFonts w:ascii="Times New Roman" w:eastAsia="ＭＳ 明朝" w:hAnsi="Times New Roman" w:cs="Times New Roman"/>
          <w:lang w:eastAsia="ja-JP"/>
        </w:rPr>
        <w:t>atliquoring agent</w:t>
      </w:r>
      <w:r w:rsidR="00936A12">
        <w:rPr>
          <w:rFonts w:ascii="Times New Roman" w:eastAsia="ＭＳ 明朝" w:hAnsi="Times New Roman" w:cs="Times New Roman"/>
          <w:lang w:eastAsia="ja-JP"/>
        </w:rPr>
        <w:t>s.</w:t>
      </w:r>
      <w:r w:rsidR="00FE431E">
        <w:rPr>
          <w:rFonts w:ascii="Times New Roman" w:eastAsia="ＭＳ 明朝" w:hAnsi="Times New Roman" w:cs="Times New Roman"/>
          <w:lang w:eastAsia="ja-JP"/>
        </w:rPr>
        <w:t xml:space="preserve"> </w:t>
      </w:r>
      <w:r w:rsidR="00FE431E" w:rsidRPr="00FE431E">
        <w:rPr>
          <w:rFonts w:ascii="Times New Roman" w:eastAsia="ＭＳ 明朝" w:hAnsi="Times New Roman" w:cs="Times New Roman"/>
          <w:lang w:eastAsia="ja-JP"/>
        </w:rPr>
        <w:t xml:space="preserve">Using SAFE, the volatile </w:t>
      </w:r>
      <w:r w:rsidR="00FE431E">
        <w:rPr>
          <w:rFonts w:ascii="Times New Roman" w:eastAsia="ＭＳ 明朝" w:hAnsi="Times New Roman" w:cs="Times New Roman"/>
          <w:lang w:eastAsia="ja-JP"/>
        </w:rPr>
        <w:t>compound</w:t>
      </w:r>
      <w:r w:rsidR="00FE431E" w:rsidRPr="00FE431E">
        <w:rPr>
          <w:rFonts w:ascii="Times New Roman" w:eastAsia="ＭＳ 明朝" w:hAnsi="Times New Roman" w:cs="Times New Roman"/>
          <w:lang w:eastAsia="ja-JP"/>
        </w:rPr>
        <w:t xml:space="preserve">s in leather can be extracted </w:t>
      </w:r>
      <w:r w:rsidR="00704B81">
        <w:rPr>
          <w:rFonts w:ascii="Times New Roman" w:eastAsia="ＭＳ 明朝" w:hAnsi="Times New Roman" w:cs="Times New Roman"/>
          <w:lang w:eastAsia="ja-JP"/>
        </w:rPr>
        <w:t>at low temperatures</w:t>
      </w:r>
      <w:r w:rsidR="00FE431E" w:rsidRPr="00FE431E">
        <w:rPr>
          <w:rFonts w:ascii="Times New Roman" w:eastAsia="ＭＳ 明朝" w:hAnsi="Times New Roman" w:cs="Times New Roman"/>
          <w:lang w:eastAsia="ja-JP"/>
        </w:rPr>
        <w:t xml:space="preserve">, and </w:t>
      </w:r>
      <w:r w:rsidR="00FE431E">
        <w:rPr>
          <w:rFonts w:ascii="Times New Roman" w:eastAsia="ＭＳ 明朝" w:hAnsi="Times New Roman" w:cs="Times New Roman"/>
          <w:lang w:eastAsia="ja-JP"/>
        </w:rPr>
        <w:t>a</w:t>
      </w:r>
      <w:r w:rsidR="00FE431E" w:rsidRPr="00FE431E">
        <w:rPr>
          <w:rFonts w:ascii="Times New Roman" w:eastAsia="ＭＳ 明朝" w:hAnsi="Times New Roman" w:cs="Times New Roman"/>
          <w:lang w:eastAsia="ja-JP"/>
        </w:rPr>
        <w:t xml:space="preserve"> </w:t>
      </w:r>
      <w:r w:rsidR="00FE431E">
        <w:t>f</w:t>
      </w:r>
      <w:r w:rsidR="00FE431E" w:rsidRPr="00F20B05">
        <w:rPr>
          <w:rFonts w:ascii="Times New Roman" w:eastAsia="ＭＳ 明朝" w:hAnsi="Times New Roman" w:cs="Times New Roman"/>
          <w:lang w:eastAsia="ja-JP"/>
        </w:rPr>
        <w:t>atliquoring agent</w:t>
      </w:r>
      <w:r w:rsidR="00FE431E" w:rsidRPr="00FE431E">
        <w:rPr>
          <w:rFonts w:ascii="Times New Roman" w:eastAsia="ＭＳ 明朝" w:hAnsi="Times New Roman" w:cs="Times New Roman"/>
          <w:lang w:eastAsia="ja-JP"/>
        </w:rPr>
        <w:t xml:space="preserve"> </w:t>
      </w:r>
      <w:r w:rsidR="00704B81">
        <w:rPr>
          <w:rFonts w:ascii="Times New Roman" w:eastAsia="ＭＳ 明朝" w:hAnsi="Times New Roman" w:cs="Times New Roman"/>
          <w:lang w:eastAsia="ja-JP"/>
        </w:rPr>
        <w:t>can</w:t>
      </w:r>
      <w:r w:rsidR="00FE431E" w:rsidRPr="00FE431E">
        <w:rPr>
          <w:rFonts w:ascii="Times New Roman" w:eastAsia="ＭＳ 明朝" w:hAnsi="Times New Roman" w:cs="Times New Roman"/>
          <w:lang w:eastAsia="ja-JP"/>
        </w:rPr>
        <w:t xml:space="preserve"> be separated.</w:t>
      </w:r>
      <w:r w:rsidR="00DC1232">
        <w:rPr>
          <w:rFonts w:ascii="Times New Roman" w:eastAsia="ＭＳ 明朝" w:hAnsi="Times New Roman" w:cs="Times New Roman"/>
          <w:lang w:eastAsia="ja-JP"/>
        </w:rPr>
        <w:t xml:space="preserve"> </w:t>
      </w:r>
    </w:p>
    <w:p w14:paraId="1BC70033" w14:textId="488F6251" w:rsidR="00846E5D" w:rsidRPr="00DC1232" w:rsidRDefault="00846E5D" w:rsidP="00DC1232">
      <w:pPr>
        <w:autoSpaceDE w:val="0"/>
        <w:autoSpaceDN w:val="0"/>
        <w:adjustRightInd w:val="0"/>
        <w:spacing w:after="0" w:line="240" w:lineRule="auto"/>
        <w:ind w:left="360"/>
        <w:jc w:val="both"/>
        <w:rPr>
          <w:rFonts w:ascii="Times New Roman" w:eastAsia="ＭＳ 明朝" w:hAnsi="Times New Roman" w:cs="Times New Roman"/>
          <w:lang w:eastAsia="ja-JP"/>
        </w:rPr>
      </w:pPr>
      <w:r w:rsidRPr="007C2E70">
        <w:rPr>
          <w:rFonts w:ascii="Times New Roman" w:hAnsi="Times New Roman" w:cs="Times New Roman"/>
          <w:color w:val="000000"/>
          <w:lang w:val="en-US"/>
        </w:rPr>
        <w:t xml:space="preserve">In this study, </w:t>
      </w:r>
      <w:r w:rsidR="00497513" w:rsidRPr="00497513">
        <w:rPr>
          <w:rFonts w:ascii="Times New Roman" w:hAnsi="Times New Roman" w:cs="Times New Roman"/>
          <w:color w:val="000000"/>
          <w:lang w:val="en-US"/>
        </w:rPr>
        <w:t xml:space="preserve">volatile compounds in leather were extracted using two different methods, </w:t>
      </w:r>
      <w:r w:rsidR="00497513" w:rsidRPr="007C2E70">
        <w:rPr>
          <w:rFonts w:ascii="Times New Roman" w:hAnsi="Times New Roman" w:cs="Times New Roman"/>
          <w:color w:val="000000"/>
          <w:lang w:val="en-US"/>
        </w:rPr>
        <w:t>solid</w:t>
      </w:r>
      <w:r w:rsidR="00497513">
        <w:rPr>
          <w:rFonts w:ascii="Times New Roman" w:hAnsi="Times New Roman" w:cs="Times New Roman"/>
          <w:color w:val="000000"/>
          <w:lang w:val="en-US"/>
        </w:rPr>
        <w:t>-</w:t>
      </w:r>
      <w:r w:rsidR="00497513" w:rsidRPr="007C2E70">
        <w:rPr>
          <w:rFonts w:ascii="Times New Roman" w:hAnsi="Times New Roman" w:cs="Times New Roman"/>
          <w:color w:val="000000"/>
          <w:lang w:val="en-US"/>
        </w:rPr>
        <w:t>phase microextraction (SPME)</w:t>
      </w:r>
      <w:r w:rsidR="00497513">
        <w:rPr>
          <w:rFonts w:ascii="Times New Roman" w:hAnsi="Times New Roman" w:cs="Times New Roman"/>
          <w:color w:val="000000"/>
          <w:lang w:val="en-US"/>
        </w:rPr>
        <w:t xml:space="preserve"> </w:t>
      </w:r>
      <w:r w:rsidR="00497513" w:rsidRPr="00497513">
        <w:rPr>
          <w:rFonts w:ascii="Times New Roman" w:hAnsi="Times New Roman" w:cs="Times New Roman"/>
          <w:color w:val="000000"/>
          <w:lang w:val="en-US"/>
        </w:rPr>
        <w:t xml:space="preserve">and </w:t>
      </w:r>
      <w:r w:rsidR="00DC1232">
        <w:rPr>
          <w:rFonts w:ascii="Times New Roman" w:hAnsi="Times New Roman" w:cs="Times New Roman"/>
          <w:color w:val="000000"/>
          <w:lang w:val="en-US"/>
        </w:rPr>
        <w:t>s</w:t>
      </w:r>
      <w:r w:rsidR="00497513" w:rsidRPr="00497513">
        <w:rPr>
          <w:rFonts w:ascii="Times New Roman" w:hAnsi="Times New Roman" w:cs="Times New Roman"/>
          <w:color w:val="000000"/>
          <w:lang w:val="en-US"/>
        </w:rPr>
        <w:t>olvent</w:t>
      </w:r>
      <w:r w:rsidR="00DC1232">
        <w:rPr>
          <w:rFonts w:ascii="Times New Roman" w:hAnsi="Times New Roman" w:cs="Times New Roman"/>
          <w:color w:val="000000"/>
          <w:lang w:val="en-US"/>
        </w:rPr>
        <w:t>-a</w:t>
      </w:r>
      <w:r w:rsidR="00497513" w:rsidRPr="00497513">
        <w:rPr>
          <w:rFonts w:ascii="Times New Roman" w:hAnsi="Times New Roman" w:cs="Times New Roman"/>
          <w:color w:val="000000"/>
          <w:lang w:val="en-US"/>
        </w:rPr>
        <w:t xml:space="preserve">ssisted </w:t>
      </w:r>
      <w:r w:rsidR="00DC1232">
        <w:rPr>
          <w:rFonts w:ascii="Times New Roman" w:hAnsi="Times New Roman" w:cs="Times New Roman"/>
          <w:color w:val="000000"/>
          <w:lang w:val="en-US"/>
        </w:rPr>
        <w:t>f</w:t>
      </w:r>
      <w:r w:rsidR="00497513" w:rsidRPr="00497513">
        <w:rPr>
          <w:rFonts w:ascii="Times New Roman" w:hAnsi="Times New Roman" w:cs="Times New Roman"/>
          <w:color w:val="000000"/>
          <w:lang w:val="en-US"/>
        </w:rPr>
        <w:t>lavor</w:t>
      </w:r>
      <w:r w:rsidR="00DC1232">
        <w:rPr>
          <w:rFonts w:ascii="Times New Roman" w:hAnsi="Times New Roman" w:cs="Times New Roman"/>
          <w:color w:val="000000"/>
          <w:lang w:val="en-US"/>
        </w:rPr>
        <w:t xml:space="preserve"> e</w:t>
      </w:r>
      <w:r w:rsidR="00497513" w:rsidRPr="00497513">
        <w:rPr>
          <w:rFonts w:ascii="Times New Roman" w:hAnsi="Times New Roman" w:cs="Times New Roman"/>
          <w:color w:val="000000"/>
          <w:lang w:val="en-US"/>
        </w:rPr>
        <w:t>vaporation (SAFE)</w:t>
      </w:r>
      <w:r w:rsidR="003855C6">
        <w:rPr>
          <w:rFonts w:ascii="Times New Roman" w:hAnsi="Times New Roman" w:cs="Times New Roman"/>
          <w:color w:val="000000"/>
          <w:lang w:val="en-US"/>
        </w:rPr>
        <w:t xml:space="preserve"> extraction</w:t>
      </w:r>
      <w:r w:rsidR="00497513" w:rsidRPr="00497513">
        <w:rPr>
          <w:rFonts w:ascii="Times New Roman" w:hAnsi="Times New Roman" w:cs="Times New Roman"/>
          <w:color w:val="000000"/>
          <w:lang w:val="en-US"/>
        </w:rPr>
        <w:t xml:space="preserve">. </w:t>
      </w:r>
      <w:r w:rsidR="003855C6" w:rsidRPr="003855C6">
        <w:rPr>
          <w:rFonts w:ascii="Times New Roman" w:hAnsi="Times New Roman" w:cs="Times New Roman"/>
          <w:color w:val="000000"/>
          <w:lang w:val="en-US"/>
        </w:rPr>
        <w:t xml:space="preserve">The extracts </w:t>
      </w:r>
      <w:r w:rsidR="00F73130">
        <w:rPr>
          <w:rFonts w:ascii="Times New Roman" w:hAnsi="Times New Roman" w:cs="Times New Roman"/>
          <w:color w:val="000000"/>
          <w:lang w:val="en-US"/>
        </w:rPr>
        <w:t xml:space="preserve">were  </w:t>
      </w:r>
      <w:r w:rsidR="003855C6" w:rsidRPr="003855C6">
        <w:rPr>
          <w:rFonts w:ascii="Times New Roman" w:hAnsi="Times New Roman" w:cs="Times New Roman"/>
          <w:color w:val="000000"/>
          <w:lang w:val="en-US"/>
        </w:rPr>
        <w:t xml:space="preserve"> further concentrated and subjected to </w:t>
      </w:r>
      <w:r w:rsidR="00F73130">
        <w:rPr>
          <w:rFonts w:ascii="Times New Roman" w:hAnsi="Times New Roman" w:cs="Times New Roman"/>
          <w:color w:val="000000"/>
          <w:lang w:val="en-US"/>
        </w:rPr>
        <w:t>GC/MS</w:t>
      </w:r>
      <w:r w:rsidR="003855C6" w:rsidRPr="003855C6">
        <w:rPr>
          <w:rFonts w:ascii="Times New Roman" w:hAnsi="Times New Roman" w:cs="Times New Roman"/>
          <w:color w:val="000000"/>
          <w:lang w:val="en-US"/>
        </w:rPr>
        <w:t xml:space="preserve"> analysis to compare the extracted </w:t>
      </w:r>
      <w:r w:rsidR="00F73130">
        <w:rPr>
          <w:rFonts w:ascii="Times New Roman" w:hAnsi="Times New Roman" w:cs="Times New Roman"/>
          <w:color w:val="000000"/>
          <w:lang w:val="en-US"/>
        </w:rPr>
        <w:t>compounds</w:t>
      </w:r>
      <w:r w:rsidR="003855C6" w:rsidRPr="003855C6">
        <w:rPr>
          <w:rFonts w:ascii="Times New Roman" w:hAnsi="Times New Roman" w:cs="Times New Roman"/>
          <w:color w:val="000000"/>
          <w:lang w:val="en-US"/>
        </w:rPr>
        <w:t xml:space="preserve"> from each extraction method for </w:t>
      </w:r>
      <w:r w:rsidR="00285E63">
        <w:rPr>
          <w:rFonts w:ascii="Times New Roman" w:hAnsi="Times New Roman" w:cs="Times New Roman"/>
          <w:color w:val="000000"/>
          <w:lang w:val="en-US"/>
        </w:rPr>
        <w:t>trace</w:t>
      </w:r>
      <w:r w:rsidR="003855C6" w:rsidRPr="003855C6">
        <w:rPr>
          <w:rFonts w:ascii="Times New Roman" w:hAnsi="Times New Roman" w:cs="Times New Roman"/>
          <w:color w:val="000000"/>
          <w:lang w:val="en-US"/>
        </w:rPr>
        <w:t xml:space="preserve"> analysis.</w:t>
      </w:r>
    </w:p>
    <w:p w14:paraId="7366500C" w14:textId="77777777" w:rsidR="002B0A74" w:rsidRDefault="002B0A74">
      <w:pPr>
        <w:autoSpaceDE w:val="0"/>
        <w:autoSpaceDN w:val="0"/>
        <w:adjustRightInd w:val="0"/>
        <w:spacing w:after="0" w:line="240" w:lineRule="auto"/>
        <w:rPr>
          <w:rFonts w:ascii="TimesNewRomanPSMT" w:hAnsi="TimesNewRomanPSMT" w:cs="TimesNewRomanPSMT"/>
          <w:color w:val="76933C"/>
          <w:lang w:val="en-US"/>
        </w:rPr>
      </w:pPr>
    </w:p>
    <w:p w14:paraId="3719CFC0" w14:textId="4D79E4E9" w:rsidR="002B0A74" w:rsidRDefault="00000000">
      <w:pPr>
        <w:pStyle w:val="a8"/>
        <w:numPr>
          <w:ilvl w:val="0"/>
          <w:numId w:val="1"/>
        </w:numPr>
        <w:autoSpaceDE w:val="0"/>
        <w:autoSpaceDN w:val="0"/>
        <w:adjustRightInd w:val="0"/>
        <w:spacing w:after="0" w:line="240" w:lineRule="auto"/>
        <w:rPr>
          <w:rFonts w:ascii="Times New Roman" w:hAnsi="Times New Roman" w:cs="Times New Roman"/>
          <w:b/>
          <w:bCs/>
          <w:color w:val="76933C"/>
          <w:sz w:val="24"/>
          <w:szCs w:val="24"/>
          <w:lang w:val="en-US"/>
        </w:rPr>
      </w:pPr>
      <w:r>
        <w:rPr>
          <w:rFonts w:ascii="Times New Roman" w:hAnsi="Times New Roman" w:cs="Times New Roman"/>
          <w:b/>
          <w:bCs/>
          <w:color w:val="000000"/>
          <w:sz w:val="24"/>
          <w:szCs w:val="24"/>
          <w:lang w:val="en-US"/>
        </w:rPr>
        <w:t xml:space="preserve">Material and Methods </w:t>
      </w:r>
    </w:p>
    <w:p w14:paraId="0236D97F" w14:textId="6132B18A" w:rsidR="007542F3" w:rsidRPr="007542F3" w:rsidRDefault="007542F3" w:rsidP="007542F3">
      <w:pPr>
        <w:autoSpaceDE w:val="0"/>
        <w:autoSpaceDN w:val="0"/>
        <w:adjustRightInd w:val="0"/>
        <w:spacing w:after="0" w:line="240" w:lineRule="auto"/>
        <w:ind w:left="360"/>
        <w:rPr>
          <w:rFonts w:ascii="Times New Roman" w:hAnsi="Times New Roman" w:cs="Times New Roman"/>
          <w:b/>
          <w:bCs/>
          <w:color w:val="000000"/>
          <w:lang w:val="en-US"/>
        </w:rPr>
      </w:pPr>
      <w:r w:rsidRPr="007542F3">
        <w:rPr>
          <w:rFonts w:ascii="Times New Roman" w:hAnsi="Times New Roman" w:cs="Times New Roman"/>
          <w:b/>
          <w:bCs/>
          <w:color w:val="000000"/>
          <w:lang w:val="en-US"/>
        </w:rPr>
        <w:t>2.1 Material</w:t>
      </w:r>
    </w:p>
    <w:p w14:paraId="7F0D3712" w14:textId="0F7BD5F0" w:rsidR="00A65438" w:rsidRPr="00E56F2F" w:rsidRDefault="00A42EB2" w:rsidP="00E56F2F">
      <w:pPr>
        <w:autoSpaceDE w:val="0"/>
        <w:autoSpaceDN w:val="0"/>
        <w:adjustRightInd w:val="0"/>
        <w:spacing w:after="0" w:line="240" w:lineRule="auto"/>
        <w:ind w:left="360"/>
        <w:jc w:val="both"/>
        <w:rPr>
          <w:rFonts w:ascii="Times New Roman" w:hAnsi="Times New Roman" w:cs="Times New Roman"/>
          <w:color w:val="000000"/>
          <w:lang w:val="en-US"/>
        </w:rPr>
      </w:pPr>
      <w:r w:rsidRPr="00A42EB2">
        <w:rPr>
          <w:rFonts w:ascii="Times New Roman" w:hAnsi="Times New Roman" w:cs="Times New Roman"/>
          <w:color w:val="000000"/>
          <w:lang w:val="en-US"/>
        </w:rPr>
        <w:t xml:space="preserve">Finished leather with a urethane coating </w:t>
      </w:r>
      <w:r w:rsidR="00E56F2F">
        <w:rPr>
          <w:rFonts w:ascii="Times New Roman" w:hAnsi="Times New Roman" w:cs="Times New Roman"/>
          <w:color w:val="000000"/>
          <w:lang w:val="en-US"/>
        </w:rPr>
        <w:t>wa</w:t>
      </w:r>
      <w:r w:rsidRPr="00A42EB2">
        <w:rPr>
          <w:rFonts w:ascii="Times New Roman" w:hAnsi="Times New Roman" w:cs="Times New Roman"/>
          <w:color w:val="000000"/>
          <w:lang w:val="en-US"/>
        </w:rPr>
        <w:t>s used</w:t>
      </w:r>
      <w:r>
        <w:rPr>
          <w:rFonts w:ascii="Times New Roman" w:hAnsi="Times New Roman" w:cs="Times New Roman"/>
          <w:color w:val="000000"/>
          <w:lang w:val="en-US"/>
        </w:rPr>
        <w:t>.</w:t>
      </w:r>
      <w:r w:rsidR="007542F3" w:rsidRPr="007542F3">
        <w:rPr>
          <w:rFonts w:ascii="Times New Roman" w:hAnsi="Times New Roman" w:cs="Times New Roman"/>
          <w:color w:val="000000"/>
          <w:lang w:val="en-US"/>
        </w:rPr>
        <w:t xml:space="preserve"> </w:t>
      </w:r>
      <w:r w:rsidR="006F5EC9">
        <w:rPr>
          <w:rFonts w:ascii="Times New Roman" w:hAnsi="Times New Roman" w:cs="Times New Roman"/>
          <w:color w:val="000000"/>
          <w:lang w:val="en-US"/>
        </w:rPr>
        <w:t>Prior to</w:t>
      </w:r>
      <w:r w:rsidR="007542F3" w:rsidRPr="007542F3">
        <w:rPr>
          <w:rFonts w:ascii="Times New Roman" w:hAnsi="Times New Roman" w:cs="Times New Roman"/>
          <w:color w:val="000000"/>
          <w:lang w:val="en-US"/>
        </w:rPr>
        <w:t xml:space="preserve"> analysis, the sample w</w:t>
      </w:r>
      <w:r>
        <w:rPr>
          <w:rFonts w:ascii="Times New Roman" w:hAnsi="Times New Roman" w:cs="Times New Roman"/>
          <w:color w:val="000000"/>
          <w:lang w:val="en-US"/>
        </w:rPr>
        <w:t>as</w:t>
      </w:r>
      <w:r w:rsidR="007542F3" w:rsidRPr="007542F3">
        <w:rPr>
          <w:rFonts w:ascii="Times New Roman" w:hAnsi="Times New Roman" w:cs="Times New Roman"/>
          <w:color w:val="000000"/>
          <w:lang w:val="en-US"/>
        </w:rPr>
        <w:t xml:space="preserve"> </w:t>
      </w:r>
      <w:r>
        <w:rPr>
          <w:rFonts w:ascii="Times New Roman" w:hAnsi="Times New Roman" w:cs="Times New Roman"/>
          <w:color w:val="000000"/>
          <w:lang w:val="en-US"/>
        </w:rPr>
        <w:t>kept</w:t>
      </w:r>
      <w:r w:rsidR="007542F3" w:rsidRPr="007542F3">
        <w:rPr>
          <w:rFonts w:ascii="Times New Roman" w:hAnsi="Times New Roman" w:cs="Times New Roman"/>
          <w:color w:val="000000"/>
          <w:lang w:val="en-US"/>
        </w:rPr>
        <w:t xml:space="preserve"> at a temperature of 20 °C and a relative humidity of 65% for 2 days or more days</w:t>
      </w:r>
      <w:r>
        <w:rPr>
          <w:rFonts w:ascii="Times New Roman" w:hAnsi="Times New Roman" w:cs="Times New Roman"/>
          <w:color w:val="000000"/>
          <w:lang w:val="en-US"/>
        </w:rPr>
        <w:t>.</w:t>
      </w:r>
      <w:r w:rsidR="00E56F2F">
        <w:rPr>
          <w:rFonts w:ascii="Times New Roman" w:hAnsi="Times New Roman" w:cs="Times New Roman"/>
          <w:color w:val="000000"/>
          <w:lang w:val="en-US"/>
        </w:rPr>
        <w:t xml:space="preserve"> After conditioning, the sample </w:t>
      </w:r>
      <w:r w:rsidR="00A65438" w:rsidRPr="00A237A8">
        <w:rPr>
          <w:rFonts w:ascii="Times New Roman" w:hAnsi="Times New Roman" w:cs="Times New Roman"/>
          <w:color w:val="000000"/>
          <w:lang w:val="en-US"/>
        </w:rPr>
        <w:t>was</w:t>
      </w:r>
      <w:r w:rsidR="006F5EC9">
        <w:rPr>
          <w:rFonts w:ascii="Times New Roman" w:hAnsi="Times New Roman" w:cs="Times New Roman"/>
          <w:color w:val="000000"/>
          <w:lang w:val="en-US"/>
        </w:rPr>
        <w:t xml:space="preserve"> </w:t>
      </w:r>
      <w:r w:rsidR="00A65438" w:rsidRPr="00A237A8">
        <w:rPr>
          <w:rFonts w:ascii="Times New Roman" w:hAnsi="Times New Roman" w:cs="Times New Roman"/>
          <w:color w:val="000000"/>
          <w:lang w:val="en-US"/>
        </w:rPr>
        <w:t xml:space="preserve">finely </w:t>
      </w:r>
      <w:r w:rsidR="006F5EC9">
        <w:rPr>
          <w:rFonts w:ascii="Times New Roman" w:hAnsi="Times New Roman" w:cs="Times New Roman"/>
          <w:color w:val="000000"/>
          <w:lang w:val="en-US"/>
        </w:rPr>
        <w:t xml:space="preserve">cut </w:t>
      </w:r>
      <w:r w:rsidR="00A65438" w:rsidRPr="00A237A8">
        <w:rPr>
          <w:rFonts w:ascii="Times New Roman" w:hAnsi="Times New Roman" w:cs="Times New Roman"/>
          <w:color w:val="000000"/>
          <w:lang w:val="en-US"/>
        </w:rPr>
        <w:t>into 2 mm squares.</w:t>
      </w:r>
    </w:p>
    <w:p w14:paraId="516396D6" w14:textId="22099232" w:rsidR="00A65438" w:rsidRDefault="00A65438" w:rsidP="007542F3">
      <w:pPr>
        <w:autoSpaceDE w:val="0"/>
        <w:autoSpaceDN w:val="0"/>
        <w:adjustRightInd w:val="0"/>
        <w:spacing w:after="0" w:line="240" w:lineRule="auto"/>
        <w:ind w:left="360"/>
      </w:pPr>
    </w:p>
    <w:p w14:paraId="02CCB1AF" w14:textId="3906B53C" w:rsidR="007542F3" w:rsidRDefault="007542F3" w:rsidP="007542F3">
      <w:pPr>
        <w:autoSpaceDE w:val="0"/>
        <w:autoSpaceDN w:val="0"/>
        <w:adjustRightInd w:val="0"/>
        <w:spacing w:after="0" w:line="240" w:lineRule="auto"/>
        <w:ind w:left="360"/>
        <w:rPr>
          <w:rFonts w:ascii="Times New Roman" w:hAnsi="Times New Roman" w:cs="Times New Roman"/>
          <w:b/>
          <w:bCs/>
          <w:color w:val="000000"/>
          <w:lang w:val="en-US"/>
        </w:rPr>
      </w:pPr>
      <w:r w:rsidRPr="007542F3">
        <w:rPr>
          <w:rFonts w:ascii="Times New Roman" w:hAnsi="Times New Roman" w:cs="Times New Roman"/>
          <w:b/>
          <w:bCs/>
          <w:color w:val="000000"/>
          <w:lang w:val="en-US"/>
        </w:rPr>
        <w:t xml:space="preserve">2.2 </w:t>
      </w:r>
      <w:r w:rsidR="003349F3">
        <w:rPr>
          <w:rFonts w:ascii="Times New Roman" w:hAnsi="Times New Roman" w:cs="Times New Roman"/>
          <w:b/>
          <w:bCs/>
          <w:color w:val="000000"/>
          <w:lang w:val="en-US"/>
        </w:rPr>
        <w:t xml:space="preserve">Extraction of </w:t>
      </w:r>
      <w:r w:rsidR="00C50370">
        <w:rPr>
          <w:rFonts w:ascii="Times New Roman" w:hAnsi="Times New Roman" w:cs="Times New Roman"/>
          <w:b/>
          <w:bCs/>
          <w:color w:val="000000"/>
          <w:lang w:val="en-US"/>
        </w:rPr>
        <w:t xml:space="preserve">volatile </w:t>
      </w:r>
      <w:r w:rsidR="003349F3">
        <w:rPr>
          <w:rFonts w:ascii="Times New Roman" w:hAnsi="Times New Roman" w:cs="Times New Roman"/>
          <w:b/>
          <w:bCs/>
          <w:color w:val="000000"/>
          <w:lang w:val="en-US"/>
        </w:rPr>
        <w:t>compounds by solid phase micro extraction (</w:t>
      </w:r>
      <w:r>
        <w:rPr>
          <w:rFonts w:ascii="Times New Roman" w:hAnsi="Times New Roman" w:cs="Times New Roman"/>
          <w:b/>
          <w:bCs/>
          <w:color w:val="000000"/>
          <w:lang w:val="en-US"/>
        </w:rPr>
        <w:t>SPME</w:t>
      </w:r>
      <w:r w:rsidR="003349F3">
        <w:rPr>
          <w:rFonts w:ascii="Times New Roman" w:hAnsi="Times New Roman" w:cs="Times New Roman"/>
          <w:b/>
          <w:bCs/>
          <w:color w:val="000000"/>
          <w:lang w:val="en-US"/>
        </w:rPr>
        <w:t>)</w:t>
      </w:r>
    </w:p>
    <w:p w14:paraId="212C3FC6" w14:textId="015D4C99" w:rsidR="00A65438" w:rsidRPr="00920739" w:rsidRDefault="00722A0E" w:rsidP="00846E5D">
      <w:pPr>
        <w:autoSpaceDE w:val="0"/>
        <w:autoSpaceDN w:val="0"/>
        <w:adjustRightInd w:val="0"/>
        <w:spacing w:after="0" w:line="240" w:lineRule="auto"/>
        <w:ind w:left="360"/>
        <w:jc w:val="both"/>
        <w:rPr>
          <w:rFonts w:ascii="Times New Roman" w:hAnsi="Times New Roman" w:cs="Times New Roman"/>
          <w:color w:val="000000"/>
          <w:lang w:val="en-US"/>
        </w:rPr>
      </w:pPr>
      <w:r w:rsidRPr="00722A0E">
        <w:rPr>
          <w:rFonts w:ascii="Times New Roman" w:eastAsia="ＭＳ 明朝" w:hAnsi="Times New Roman" w:cs="Times New Roman"/>
          <w:color w:val="000000"/>
          <w:lang w:val="en-US" w:eastAsia="ja-JP"/>
        </w:rPr>
        <w:t xml:space="preserve">Leather sample (0.5 g) was added to a 20 mL headspace vial. </w:t>
      </w:r>
      <w:r w:rsidR="005B6A13">
        <w:rPr>
          <w:rFonts w:ascii="Times New Roman" w:eastAsia="ＭＳ 明朝" w:hAnsi="Times New Roman" w:cs="Times New Roman"/>
          <w:color w:val="000000"/>
          <w:lang w:val="en-US" w:eastAsia="ja-JP"/>
        </w:rPr>
        <w:t>E</w:t>
      </w:r>
      <w:r w:rsidRPr="00722A0E">
        <w:rPr>
          <w:rFonts w:ascii="Times New Roman" w:eastAsia="ＭＳ 明朝" w:hAnsi="Times New Roman" w:cs="Times New Roman"/>
          <w:color w:val="000000"/>
          <w:lang w:val="en-US" w:eastAsia="ja-JP"/>
        </w:rPr>
        <w:t xml:space="preserve">xtraction was performed at 80 °C, </w:t>
      </w:r>
      <w:r w:rsidR="005B6A13">
        <w:rPr>
          <w:rFonts w:ascii="Times New Roman" w:eastAsia="ＭＳ 明朝" w:hAnsi="Times New Roman" w:cs="Times New Roman"/>
          <w:color w:val="000000"/>
          <w:lang w:val="en-US" w:eastAsia="ja-JP"/>
        </w:rPr>
        <w:t xml:space="preserve">and </w:t>
      </w:r>
      <w:r w:rsidRPr="00722A0E">
        <w:rPr>
          <w:rFonts w:ascii="Times New Roman" w:eastAsia="ＭＳ 明朝" w:hAnsi="Times New Roman" w:cs="Times New Roman"/>
          <w:color w:val="000000"/>
          <w:lang w:val="en-US" w:eastAsia="ja-JP"/>
        </w:rPr>
        <w:t>the vial was preheated for 5 min. For the sampling of volatile compounds in leather, a 10 mm long carbon wide range/PDMS fiber (95 μm, Restek corporation, Switzerland) was preconditioned at 280 °C in the conditioning port.  It was inserted into the headspace vial to extract the volatiles for 10 min, and then the fiber was inserted into the injection port of the GC-MS system.</w:t>
      </w:r>
      <w:r w:rsidR="00A65438" w:rsidRPr="00A65438">
        <w:t xml:space="preserve"> </w:t>
      </w:r>
    </w:p>
    <w:p w14:paraId="2E9C3CF0" w14:textId="77777777" w:rsidR="00A65438" w:rsidRDefault="00A65438" w:rsidP="007542F3">
      <w:pPr>
        <w:autoSpaceDE w:val="0"/>
        <w:autoSpaceDN w:val="0"/>
        <w:adjustRightInd w:val="0"/>
        <w:spacing w:after="0" w:line="240" w:lineRule="auto"/>
        <w:ind w:left="360"/>
        <w:rPr>
          <w:rFonts w:ascii="Times New Roman" w:hAnsi="Times New Roman" w:cs="Times New Roman"/>
          <w:b/>
          <w:bCs/>
          <w:color w:val="000000"/>
          <w:lang w:val="en-US"/>
        </w:rPr>
      </w:pPr>
    </w:p>
    <w:p w14:paraId="3CD74428" w14:textId="77777777" w:rsidR="00897B17" w:rsidRDefault="007542F3" w:rsidP="00897B17">
      <w:pPr>
        <w:autoSpaceDE w:val="0"/>
        <w:autoSpaceDN w:val="0"/>
        <w:adjustRightInd w:val="0"/>
        <w:spacing w:after="0" w:line="240" w:lineRule="auto"/>
        <w:ind w:left="360"/>
        <w:rPr>
          <w:rFonts w:ascii="Times New Roman" w:hAnsi="Times New Roman" w:cs="Times New Roman"/>
          <w:b/>
          <w:bCs/>
          <w:color w:val="000000"/>
          <w:lang w:val="en-US"/>
        </w:rPr>
      </w:pPr>
      <w:r w:rsidRPr="007542F3">
        <w:rPr>
          <w:rFonts w:ascii="Times New Roman" w:hAnsi="Times New Roman" w:cs="Times New Roman"/>
          <w:b/>
          <w:bCs/>
          <w:color w:val="000000"/>
          <w:lang w:val="en-US"/>
        </w:rPr>
        <w:t>2.</w:t>
      </w:r>
      <w:r>
        <w:rPr>
          <w:rFonts w:ascii="Times New Roman" w:hAnsi="Times New Roman" w:cs="Times New Roman"/>
          <w:b/>
          <w:bCs/>
          <w:color w:val="000000"/>
          <w:lang w:val="en-US"/>
        </w:rPr>
        <w:t>3</w:t>
      </w:r>
      <w:r w:rsidRPr="007542F3">
        <w:rPr>
          <w:rFonts w:ascii="Times New Roman" w:hAnsi="Times New Roman" w:cs="Times New Roman"/>
          <w:b/>
          <w:bCs/>
          <w:color w:val="000000"/>
          <w:lang w:val="en-US"/>
        </w:rPr>
        <w:t xml:space="preserve"> </w:t>
      </w:r>
      <w:r w:rsidR="00D91083">
        <w:rPr>
          <w:rFonts w:ascii="Times New Roman" w:hAnsi="Times New Roman" w:cs="Times New Roman"/>
          <w:b/>
          <w:bCs/>
          <w:color w:val="000000"/>
          <w:lang w:val="en-US"/>
        </w:rPr>
        <w:t>Ex</w:t>
      </w:r>
      <w:r w:rsidR="00D91083" w:rsidRPr="00D91083">
        <w:rPr>
          <w:rFonts w:ascii="Times New Roman" w:hAnsi="Times New Roman" w:cs="Times New Roman"/>
          <w:b/>
          <w:bCs/>
          <w:color w:val="000000"/>
          <w:lang w:val="en-US"/>
        </w:rPr>
        <w:t>traction of</w:t>
      </w:r>
      <w:r w:rsidR="00C50370">
        <w:rPr>
          <w:rFonts w:ascii="Times New Roman" w:hAnsi="Times New Roman" w:cs="Times New Roman"/>
          <w:b/>
          <w:bCs/>
          <w:color w:val="000000"/>
          <w:lang w:val="en-US"/>
        </w:rPr>
        <w:t xml:space="preserve"> volatile</w:t>
      </w:r>
      <w:r w:rsidR="00D91083" w:rsidRPr="00D91083">
        <w:rPr>
          <w:rFonts w:ascii="Times New Roman" w:hAnsi="Times New Roman" w:cs="Times New Roman"/>
          <w:b/>
          <w:bCs/>
          <w:color w:val="000000"/>
          <w:lang w:val="en-US"/>
        </w:rPr>
        <w:t xml:space="preserve"> compounds by solvent-assisted flavour evaporation (SAFE)</w:t>
      </w:r>
    </w:p>
    <w:p w14:paraId="6B4CAB90" w14:textId="062B3495" w:rsidR="005866FB" w:rsidRPr="009D3169" w:rsidRDefault="00722A0E" w:rsidP="00846E5D">
      <w:pPr>
        <w:autoSpaceDE w:val="0"/>
        <w:autoSpaceDN w:val="0"/>
        <w:adjustRightInd w:val="0"/>
        <w:spacing w:after="0" w:line="240" w:lineRule="auto"/>
        <w:ind w:left="360"/>
        <w:jc w:val="both"/>
        <w:rPr>
          <w:rFonts w:ascii="Times New Roman" w:hAnsi="Times New Roman" w:cs="Times New Roman"/>
        </w:rPr>
      </w:pPr>
      <w:r w:rsidRPr="00722A0E">
        <w:rPr>
          <w:rFonts w:ascii="Times New Roman" w:hAnsi="Times New Roman" w:cs="Times New Roman"/>
          <w:color w:val="000000"/>
          <w:lang w:val="en-US"/>
        </w:rPr>
        <w:t>10 g of the leather was weighed and transferred to a 500 mL Erlenmeyer flask to which 200 mL of dichloromethane was added, and the contents of the flask were shaken overnight at room temperature. After this time, the solution was filtered and subjected to volatile extraction in a Solvent-Assisted Flavor Evaporation (SAFE) apparatus AB25-I-2 (Kiriyama Glass Corp., Tokyo, Japan) as described by Engel et al [4]. During the procedure, the temperature of the sample was maintained at 30°C and vacuum was applied using a two-stage vacuum system DS-A212Z (Diavac Limited, Chiba, Japan). The vacuum level was confirmed using a hot cathode ionization meter TRI-10-N25Y (Diavac Limited, Chiba, Japan). When the pressure of the system decreased to 5 × 10</w:t>
      </w:r>
      <w:r w:rsidRPr="001E04F8">
        <w:rPr>
          <w:rFonts w:ascii="Times New Roman" w:hAnsi="Times New Roman" w:cs="Times New Roman"/>
          <w:color w:val="000000"/>
          <w:vertAlign w:val="superscript"/>
          <w:lang w:val="en-US"/>
        </w:rPr>
        <w:t>-3</w:t>
      </w:r>
      <w:r w:rsidRPr="00722A0E">
        <w:rPr>
          <w:rFonts w:ascii="Times New Roman" w:hAnsi="Times New Roman" w:cs="Times New Roman"/>
          <w:color w:val="000000"/>
          <w:lang w:val="en-US"/>
        </w:rPr>
        <w:t xml:space="preserve"> Pa, the sample was poured into the dropping funnel. Then, the dropping funnel was </w:t>
      </w:r>
      <w:r w:rsidR="00052839" w:rsidRPr="00722A0E">
        <w:rPr>
          <w:rFonts w:ascii="Times New Roman" w:hAnsi="Times New Roman" w:cs="Times New Roman"/>
          <w:color w:val="000000"/>
          <w:lang w:val="en-US"/>
        </w:rPr>
        <w:t>opened,</w:t>
      </w:r>
      <w:r w:rsidRPr="00722A0E">
        <w:rPr>
          <w:rFonts w:ascii="Times New Roman" w:hAnsi="Times New Roman" w:cs="Times New Roman"/>
          <w:color w:val="000000"/>
          <w:lang w:val="en-US"/>
        </w:rPr>
        <w:t xml:space="preserve"> and the liquid nitrogen was added to the cooling trap. After the sample was added, the extraction continued for 30 min</w:t>
      </w:r>
      <w:r w:rsidR="005B6A13">
        <w:rPr>
          <w:rFonts w:ascii="Times New Roman" w:hAnsi="Times New Roman" w:cs="Times New Roman"/>
          <w:color w:val="000000"/>
          <w:lang w:val="en-US"/>
        </w:rPr>
        <w:t>utes</w:t>
      </w:r>
      <w:r w:rsidRPr="00722A0E">
        <w:rPr>
          <w:rFonts w:ascii="Times New Roman" w:hAnsi="Times New Roman" w:cs="Times New Roman"/>
          <w:color w:val="000000"/>
          <w:lang w:val="en-US"/>
        </w:rPr>
        <w:t>. Then, the extract in the receiving flask was dried over anhydrous sodium sulfate and concentrated to approximately 1.0 mL in a Kuderna-Danish concentrator (Kiriyama Glass Corp., Tokyo, Japan).</w:t>
      </w:r>
      <w:r w:rsidR="007C4169">
        <w:rPr>
          <w:rFonts w:ascii="Times New Roman" w:eastAsia="ＭＳ 明朝" w:hAnsi="Times New Roman" w:cs="Times New Roman"/>
          <w:color w:val="000000"/>
          <w:lang w:val="en-US" w:eastAsia="ja-JP"/>
        </w:rPr>
        <w:t xml:space="preserve"> </w:t>
      </w:r>
    </w:p>
    <w:p w14:paraId="6C855DC6" w14:textId="77777777" w:rsidR="005866FB" w:rsidRPr="00A237A8" w:rsidRDefault="005866FB" w:rsidP="001112EC">
      <w:pPr>
        <w:autoSpaceDE w:val="0"/>
        <w:autoSpaceDN w:val="0"/>
        <w:adjustRightInd w:val="0"/>
        <w:spacing w:after="0" w:line="240" w:lineRule="auto"/>
        <w:rPr>
          <w:rFonts w:ascii="Times New Roman" w:hAnsi="Times New Roman" w:cs="Times New Roman"/>
          <w:color w:val="000000"/>
          <w:lang w:val="en-US"/>
        </w:rPr>
      </w:pPr>
    </w:p>
    <w:p w14:paraId="12C4C088" w14:textId="42C665A5" w:rsidR="00C968BB" w:rsidRDefault="007542F3" w:rsidP="00C968BB">
      <w:pPr>
        <w:autoSpaceDE w:val="0"/>
        <w:autoSpaceDN w:val="0"/>
        <w:adjustRightInd w:val="0"/>
        <w:spacing w:after="0" w:line="240" w:lineRule="auto"/>
        <w:ind w:left="360"/>
        <w:rPr>
          <w:rFonts w:ascii="Times New Roman" w:hAnsi="Times New Roman" w:cs="Times New Roman"/>
          <w:b/>
          <w:bCs/>
          <w:color w:val="000000"/>
          <w:lang w:val="en-US"/>
        </w:rPr>
      </w:pPr>
      <w:r w:rsidRPr="007542F3">
        <w:rPr>
          <w:rFonts w:ascii="Times New Roman" w:hAnsi="Times New Roman" w:cs="Times New Roman"/>
          <w:b/>
          <w:bCs/>
          <w:color w:val="000000"/>
          <w:lang w:val="en-US"/>
        </w:rPr>
        <w:t>2.</w:t>
      </w:r>
      <w:r>
        <w:rPr>
          <w:rFonts w:ascii="Times New Roman" w:hAnsi="Times New Roman" w:cs="Times New Roman"/>
          <w:b/>
          <w:bCs/>
          <w:color w:val="000000"/>
          <w:lang w:val="en-US"/>
        </w:rPr>
        <w:t>4</w:t>
      </w:r>
      <w:r w:rsidRPr="007542F3">
        <w:rPr>
          <w:rFonts w:ascii="Times New Roman" w:hAnsi="Times New Roman" w:cs="Times New Roman"/>
          <w:b/>
          <w:bCs/>
          <w:color w:val="000000"/>
          <w:lang w:val="en-US"/>
        </w:rPr>
        <w:t xml:space="preserve"> </w:t>
      </w:r>
      <w:r w:rsidR="00C968BB" w:rsidRPr="00C968BB">
        <w:rPr>
          <w:rFonts w:ascii="Times New Roman" w:hAnsi="Times New Roman" w:cs="Times New Roman"/>
          <w:b/>
          <w:bCs/>
          <w:color w:val="000000"/>
          <w:lang w:val="en-US"/>
        </w:rPr>
        <w:t>Gas chromatography–mass spectrometry</w:t>
      </w:r>
      <w:r w:rsidR="00C968BB">
        <w:rPr>
          <w:rFonts w:ascii="Times New Roman" w:hAnsi="Times New Roman" w:cs="Times New Roman"/>
          <w:b/>
          <w:bCs/>
          <w:color w:val="000000"/>
          <w:lang w:val="en-US"/>
        </w:rPr>
        <w:t xml:space="preserve"> (GC-MS) a</w:t>
      </w:r>
      <w:r w:rsidR="00C968BB" w:rsidRPr="00C968BB">
        <w:rPr>
          <w:rFonts w:ascii="Times New Roman" w:hAnsi="Times New Roman" w:cs="Times New Roman"/>
          <w:b/>
          <w:bCs/>
          <w:color w:val="000000"/>
          <w:lang w:val="en-US"/>
        </w:rPr>
        <w:t>nalysi</w:t>
      </w:r>
      <w:r w:rsidR="00C968BB">
        <w:rPr>
          <w:rFonts w:ascii="Times New Roman" w:hAnsi="Times New Roman" w:cs="Times New Roman"/>
          <w:b/>
          <w:bCs/>
          <w:color w:val="000000"/>
          <w:lang w:val="en-US"/>
        </w:rPr>
        <w:t>s</w:t>
      </w:r>
    </w:p>
    <w:p w14:paraId="51AF2FE7" w14:textId="74F2C878" w:rsidR="002D33AF" w:rsidRPr="002D33AF" w:rsidRDefault="002D33AF" w:rsidP="00E56F2F">
      <w:pPr>
        <w:autoSpaceDE w:val="0"/>
        <w:autoSpaceDN w:val="0"/>
        <w:adjustRightInd w:val="0"/>
        <w:spacing w:after="0" w:line="240" w:lineRule="auto"/>
        <w:ind w:left="360"/>
        <w:jc w:val="both"/>
        <w:rPr>
          <w:rFonts w:ascii="Times New Roman" w:hAnsi="Times New Roman" w:cs="Times New Roman"/>
          <w:lang w:val="en-US"/>
        </w:rPr>
      </w:pPr>
      <w:r w:rsidRPr="002D33AF">
        <w:rPr>
          <w:rFonts w:ascii="Times New Roman" w:hAnsi="Times New Roman" w:cs="Times New Roman"/>
          <w:lang w:val="en-US"/>
        </w:rPr>
        <w:t xml:space="preserve">The GC conditions of SPME and SAFE were </w:t>
      </w:r>
      <w:r w:rsidR="005B6A13">
        <w:rPr>
          <w:rFonts w:ascii="Times New Roman" w:eastAsia="ＭＳ 明朝" w:hAnsi="Times New Roman" w:cs="Times New Roman"/>
          <w:lang w:val="en-US" w:eastAsia="ja-JP"/>
        </w:rPr>
        <w:t>the same</w:t>
      </w:r>
      <w:r w:rsidR="00716464">
        <w:rPr>
          <w:rFonts w:ascii="Times New Roman" w:eastAsia="ＭＳ 明朝" w:hAnsi="Times New Roman" w:cs="Times New Roman"/>
          <w:lang w:val="en-US" w:eastAsia="ja-JP"/>
        </w:rPr>
        <w:t xml:space="preserve"> except for </w:t>
      </w:r>
      <w:r w:rsidR="005B6A13">
        <w:rPr>
          <w:rFonts w:ascii="Times New Roman" w:eastAsia="ＭＳ 明朝" w:hAnsi="Times New Roman" w:cs="Times New Roman"/>
          <w:lang w:val="en-US" w:eastAsia="ja-JP"/>
        </w:rPr>
        <w:t xml:space="preserve">the </w:t>
      </w:r>
      <w:r w:rsidR="00716464">
        <w:rPr>
          <w:rFonts w:ascii="Times New Roman" w:eastAsia="ＭＳ 明朝" w:hAnsi="Times New Roman" w:cs="Times New Roman"/>
          <w:lang w:val="en-US" w:eastAsia="ja-JP"/>
        </w:rPr>
        <w:t>injection</w:t>
      </w:r>
      <w:r w:rsidR="00E04B80">
        <w:rPr>
          <w:rFonts w:ascii="Times New Roman" w:eastAsia="ＭＳ 明朝" w:hAnsi="Times New Roman" w:cs="Times New Roman"/>
          <w:lang w:val="en-US" w:eastAsia="ja-JP"/>
        </w:rPr>
        <w:t xml:space="preserve"> mode</w:t>
      </w:r>
      <w:r w:rsidRPr="002D33AF">
        <w:rPr>
          <w:rFonts w:ascii="Times New Roman" w:hAnsi="Times New Roman" w:cs="Times New Roman"/>
          <w:lang w:val="en-US"/>
        </w:rPr>
        <w:t>. The content of volatile compounds was determined by the gas chromatography method.  GC-MS analysis was performed using a gas chromatograph-mass spectrometer GCMS TQ-8040 (Shimadzu Corp., Kyoto, Japan) with an AOC-6000 multifunctional autosampler (Shimadzu Corp., Kyoto, Japan). The separation of compounds was performed on a fused silica capillary column InertCap-WAX (30 m x 0.25 mm, 0.25 μm film thickness, GL Sciences Inc., Tokyo, Japan).</w:t>
      </w:r>
    </w:p>
    <w:p w14:paraId="48CD9566" w14:textId="60115ED5" w:rsidR="002D33AF" w:rsidRPr="006F1858" w:rsidRDefault="002D33AF" w:rsidP="00E56F2F">
      <w:pPr>
        <w:autoSpaceDE w:val="0"/>
        <w:autoSpaceDN w:val="0"/>
        <w:adjustRightInd w:val="0"/>
        <w:spacing w:after="0" w:line="240" w:lineRule="auto"/>
        <w:ind w:left="360"/>
        <w:jc w:val="both"/>
        <w:rPr>
          <w:rFonts w:ascii="Times New Roman" w:eastAsia="ＭＳ 明朝" w:hAnsi="Times New Roman" w:cs="Times New Roman"/>
          <w:lang w:val="en-US" w:eastAsia="ja-JP"/>
        </w:rPr>
      </w:pPr>
      <w:r w:rsidRPr="002D33AF">
        <w:rPr>
          <w:rFonts w:ascii="Times New Roman" w:hAnsi="Times New Roman" w:cs="Times New Roman"/>
          <w:lang w:val="en-US"/>
        </w:rPr>
        <w:t xml:space="preserve">The flow of carrier gas (helium) was controlled by constant linear velocity and set at 50.0 cm/sec, and the temperature of the injection port was 240 °C. </w:t>
      </w:r>
      <w:r w:rsidR="006F1858" w:rsidRPr="006F1858">
        <w:rPr>
          <w:rFonts w:ascii="Times New Roman" w:hAnsi="Times New Roman" w:cs="Times New Roman"/>
          <w:lang w:val="en-US"/>
        </w:rPr>
        <w:t xml:space="preserve">SPME extracts were injected in splitless mode, </w:t>
      </w:r>
      <w:r w:rsidR="006F1858">
        <w:rPr>
          <w:rFonts w:ascii="Times New Roman" w:hAnsi="Times New Roman" w:cs="Times New Roman"/>
          <w:lang w:val="en-US"/>
        </w:rPr>
        <w:t>t</w:t>
      </w:r>
      <w:r w:rsidR="006F1858" w:rsidRPr="006F1858">
        <w:rPr>
          <w:rFonts w:ascii="Times New Roman" w:hAnsi="Times New Roman" w:cs="Times New Roman"/>
          <w:lang w:val="en-US"/>
        </w:rPr>
        <w:t>he sample desorption time was 1 min</w:t>
      </w:r>
      <w:r w:rsidR="006F1858">
        <w:rPr>
          <w:rFonts w:ascii="Times New Roman" w:hAnsi="Times New Roman" w:cs="Times New Roman"/>
          <w:lang w:val="en-US"/>
        </w:rPr>
        <w:t xml:space="preserve">, </w:t>
      </w:r>
      <w:r w:rsidR="006F1858" w:rsidRPr="006F1858">
        <w:rPr>
          <w:rFonts w:ascii="Times New Roman" w:hAnsi="Times New Roman" w:cs="Times New Roman"/>
          <w:lang w:val="en-US"/>
        </w:rPr>
        <w:t>wh</w:t>
      </w:r>
      <w:r w:rsidR="005B6A13">
        <w:rPr>
          <w:rFonts w:ascii="Times New Roman" w:hAnsi="Times New Roman" w:cs="Times New Roman"/>
          <w:lang w:val="en-US"/>
        </w:rPr>
        <w:t>ile</w:t>
      </w:r>
      <w:r w:rsidR="006F1858" w:rsidRPr="006F1858">
        <w:rPr>
          <w:rFonts w:ascii="Times New Roman" w:hAnsi="Times New Roman" w:cs="Times New Roman"/>
          <w:lang w:val="en-US"/>
        </w:rPr>
        <w:t xml:space="preserve"> SAFE extracts were injected in split mode</w:t>
      </w:r>
      <w:r w:rsidR="00052839" w:rsidRPr="00052839">
        <w:t xml:space="preserve"> </w:t>
      </w:r>
      <w:r w:rsidR="00052839" w:rsidRPr="00052839">
        <w:rPr>
          <w:rFonts w:ascii="Times New Roman" w:hAnsi="Times New Roman" w:cs="Times New Roman"/>
          <w:lang w:val="en-US"/>
        </w:rPr>
        <w:t xml:space="preserve">(split ratio </w:t>
      </w:r>
      <w:r w:rsidR="00052839">
        <w:rPr>
          <w:rFonts w:ascii="Times New Roman" w:hAnsi="Times New Roman" w:cs="Times New Roman"/>
          <w:lang w:val="en-US"/>
        </w:rPr>
        <w:t>10:</w:t>
      </w:r>
      <w:r w:rsidR="00052839" w:rsidRPr="00052839">
        <w:rPr>
          <w:rFonts w:ascii="Times New Roman" w:hAnsi="Times New Roman" w:cs="Times New Roman"/>
          <w:lang w:val="en-US"/>
        </w:rPr>
        <w:t xml:space="preserve"> 1)</w:t>
      </w:r>
      <w:r w:rsidR="006F1858" w:rsidRPr="006F1858">
        <w:rPr>
          <w:rFonts w:ascii="Times New Roman" w:hAnsi="Times New Roman" w:cs="Times New Roman"/>
          <w:lang w:val="en-US"/>
        </w:rPr>
        <w:t xml:space="preserve"> at 1 µ</w:t>
      </w:r>
      <w:r w:rsidR="00936A12">
        <w:rPr>
          <w:rFonts w:ascii="Times New Roman" w:hAnsi="Times New Roman" w:cs="Times New Roman"/>
          <w:lang w:val="en-US"/>
        </w:rPr>
        <w:t>L</w:t>
      </w:r>
      <w:r w:rsidR="006F1858">
        <w:rPr>
          <w:rFonts w:ascii="Times New Roman" w:eastAsia="ＭＳ 明朝" w:hAnsi="Times New Roman" w:cs="Times New Roman" w:hint="eastAsia"/>
          <w:lang w:val="en-US" w:eastAsia="ja-JP"/>
        </w:rPr>
        <w:t>.</w:t>
      </w:r>
      <w:r w:rsidR="00052839">
        <w:rPr>
          <w:rFonts w:ascii="Times New Roman" w:eastAsia="ＭＳ 明朝" w:hAnsi="Times New Roman" w:cs="Times New Roman"/>
          <w:lang w:val="en-US" w:eastAsia="ja-JP"/>
        </w:rPr>
        <w:t xml:space="preserve"> </w:t>
      </w:r>
      <w:r w:rsidRPr="002D33AF">
        <w:rPr>
          <w:rFonts w:ascii="Times New Roman" w:hAnsi="Times New Roman" w:cs="Times New Roman"/>
          <w:lang w:val="en-US"/>
        </w:rPr>
        <w:t>The heating program was as follows: The initial temperature was 40 °C and was maintained for 5 min. The temperature was increased to 240 °C at a rate of 10 °C/min and held for 10 min.</w:t>
      </w:r>
    </w:p>
    <w:p w14:paraId="58C8F756" w14:textId="0E338772" w:rsidR="00FE756D" w:rsidRPr="004C7811" w:rsidRDefault="002D33AF" w:rsidP="00E56F2F">
      <w:pPr>
        <w:autoSpaceDE w:val="0"/>
        <w:autoSpaceDN w:val="0"/>
        <w:adjustRightInd w:val="0"/>
        <w:spacing w:after="0" w:line="240" w:lineRule="auto"/>
        <w:ind w:left="360"/>
        <w:jc w:val="both"/>
        <w:rPr>
          <w:rFonts w:ascii="Times New Roman" w:eastAsia="ＭＳ 明朝" w:hAnsi="Times New Roman" w:cs="Times New Roman"/>
          <w:color w:val="000000"/>
          <w:lang w:val="en-US" w:eastAsia="ja-JP"/>
        </w:rPr>
      </w:pPr>
      <w:r w:rsidRPr="002D33AF">
        <w:rPr>
          <w:rFonts w:ascii="Times New Roman" w:hAnsi="Times New Roman" w:cs="Times New Roman"/>
          <w:lang w:val="en-US"/>
        </w:rPr>
        <w:t>The mass spectrometer was operated in electron ionization (EI) mode at 70 eV with a scan range of m/z 28-400. The ion source temperature was 200 °C and the interface temperature was 250 °C. Volatile compounds were characterized using the National Institute of Standards and Technology (NIST) library search program</w:t>
      </w:r>
      <w:r w:rsidRPr="00DD79C3">
        <w:rPr>
          <w:rFonts w:ascii="Times New Roman" w:hAnsi="Times New Roman" w:cs="Times New Roman"/>
          <w:lang w:val="en-US"/>
        </w:rPr>
        <w:t xml:space="preserve">. </w:t>
      </w:r>
    </w:p>
    <w:p w14:paraId="74B577E3" w14:textId="77777777" w:rsidR="002B0A74" w:rsidRDefault="002B0A74" w:rsidP="00D91083">
      <w:pPr>
        <w:autoSpaceDE w:val="0"/>
        <w:autoSpaceDN w:val="0"/>
        <w:adjustRightInd w:val="0"/>
        <w:spacing w:after="0" w:line="240" w:lineRule="auto"/>
        <w:jc w:val="both"/>
        <w:rPr>
          <w:rFonts w:ascii="TimesNewRomanPSMT" w:hAnsi="TimesNewRomanPSMT" w:cs="TimesNewRomanPSMT"/>
          <w:color w:val="76933C"/>
          <w:lang w:val="en-US"/>
        </w:rPr>
      </w:pPr>
    </w:p>
    <w:p w14:paraId="2DCE50B6" w14:textId="77777777" w:rsidR="00F73130" w:rsidRPr="00C968BB" w:rsidRDefault="00F73130" w:rsidP="00D91083">
      <w:pPr>
        <w:autoSpaceDE w:val="0"/>
        <w:autoSpaceDN w:val="0"/>
        <w:adjustRightInd w:val="0"/>
        <w:spacing w:after="0" w:line="240" w:lineRule="auto"/>
        <w:jc w:val="both"/>
        <w:rPr>
          <w:rFonts w:ascii="TimesNewRomanPSMT" w:hAnsi="TimesNewRomanPSMT" w:cs="TimesNewRomanPSMT"/>
          <w:color w:val="76933C"/>
          <w:lang w:val="en-US"/>
        </w:rPr>
      </w:pPr>
    </w:p>
    <w:p w14:paraId="3CBFF126" w14:textId="77777777" w:rsidR="00C779C6" w:rsidRPr="00C779C6" w:rsidRDefault="00000000" w:rsidP="00C779C6">
      <w:pPr>
        <w:pStyle w:val="a8"/>
        <w:numPr>
          <w:ilvl w:val="0"/>
          <w:numId w:val="1"/>
        </w:numPr>
        <w:autoSpaceDE w:val="0"/>
        <w:autoSpaceDN w:val="0"/>
        <w:adjustRightInd w:val="0"/>
        <w:spacing w:after="0" w:line="240" w:lineRule="auto"/>
        <w:rPr>
          <w:rFonts w:ascii="Times New Roman" w:hAnsi="Times New Roman" w:cs="Times New Roman"/>
          <w:b/>
          <w:bCs/>
          <w:color w:val="76933C"/>
          <w:sz w:val="24"/>
          <w:szCs w:val="24"/>
          <w:lang w:val="en-US"/>
        </w:rPr>
      </w:pPr>
      <w:r>
        <w:rPr>
          <w:rFonts w:ascii="Times New Roman" w:hAnsi="Times New Roman" w:cs="Times New Roman"/>
          <w:b/>
          <w:bCs/>
          <w:color w:val="000000"/>
          <w:sz w:val="24"/>
          <w:szCs w:val="24"/>
          <w:lang w:val="en-US"/>
        </w:rPr>
        <w:t xml:space="preserve">Results and Discussion </w:t>
      </w:r>
    </w:p>
    <w:p w14:paraId="79ACDD07" w14:textId="77777777" w:rsidR="00D56065" w:rsidRDefault="00C779C6" w:rsidP="00D56065">
      <w:pPr>
        <w:autoSpaceDE w:val="0"/>
        <w:autoSpaceDN w:val="0"/>
        <w:adjustRightInd w:val="0"/>
        <w:spacing w:after="0" w:line="240" w:lineRule="auto"/>
        <w:ind w:left="360"/>
        <w:rPr>
          <w:rFonts w:ascii="Times New Roman" w:hAnsi="Times New Roman" w:cs="Times New Roman"/>
          <w:b/>
          <w:bCs/>
          <w:lang w:val="en-US"/>
        </w:rPr>
      </w:pPr>
      <w:r w:rsidRPr="00C779C6">
        <w:rPr>
          <w:rFonts w:ascii="Times New Roman" w:hAnsi="Times New Roman" w:cs="Times New Roman"/>
          <w:b/>
          <w:bCs/>
          <w:lang w:val="en-US"/>
        </w:rPr>
        <w:t xml:space="preserve">3.1 </w:t>
      </w:r>
      <w:r w:rsidR="00775052" w:rsidRPr="00775052">
        <w:rPr>
          <w:rFonts w:ascii="Times New Roman" w:hAnsi="Times New Roman" w:cs="Times New Roman"/>
          <w:b/>
          <w:bCs/>
          <w:lang w:val="en-US"/>
        </w:rPr>
        <w:t>SAFE</w:t>
      </w:r>
      <w:r w:rsidR="00775052">
        <w:rPr>
          <w:rFonts w:ascii="Times New Roman" w:hAnsi="Times New Roman" w:cs="Times New Roman"/>
          <w:b/>
          <w:bCs/>
          <w:lang w:val="en-US"/>
        </w:rPr>
        <w:t xml:space="preserve"> extraction</w:t>
      </w:r>
    </w:p>
    <w:p w14:paraId="2D89757C" w14:textId="666D0128" w:rsidR="00DE77AC" w:rsidRPr="00DE77AC" w:rsidRDefault="003446D9" w:rsidP="00DE77AC">
      <w:pPr>
        <w:autoSpaceDE w:val="0"/>
        <w:autoSpaceDN w:val="0"/>
        <w:adjustRightInd w:val="0"/>
        <w:spacing w:after="0" w:line="240" w:lineRule="auto"/>
        <w:ind w:left="360"/>
        <w:jc w:val="both"/>
        <w:rPr>
          <w:rFonts w:ascii="Times New Roman" w:eastAsia="ＭＳ 明朝" w:hAnsi="Times New Roman" w:cs="Times New Roman"/>
          <w:color w:val="000000"/>
          <w:lang w:val="en-US" w:eastAsia="ja-JP"/>
        </w:rPr>
      </w:pPr>
      <w:r w:rsidRPr="003446D9">
        <w:rPr>
          <w:rFonts w:ascii="Times New Roman" w:hAnsi="Times New Roman" w:cs="Times New Roman"/>
          <w:color w:val="000000"/>
          <w:lang w:val="en-US"/>
        </w:rPr>
        <w:t>Figure 1 shows the SAFE extraction: the pressure of the system was reduced to 5 × 10</w:t>
      </w:r>
      <w:r w:rsidRPr="00286451">
        <w:rPr>
          <w:rFonts w:ascii="Times New Roman" w:hAnsi="Times New Roman" w:cs="Times New Roman"/>
          <w:color w:val="000000"/>
          <w:vertAlign w:val="superscript"/>
          <w:lang w:val="en-US"/>
        </w:rPr>
        <w:t>-3</w:t>
      </w:r>
      <w:r w:rsidRPr="003446D9">
        <w:rPr>
          <w:rFonts w:ascii="Times New Roman" w:hAnsi="Times New Roman" w:cs="Times New Roman"/>
          <w:color w:val="000000"/>
          <w:lang w:val="en-US"/>
        </w:rPr>
        <w:t xml:space="preserve"> Pa, the sample was poured into the dropping funnel. The dropping funnel was then </w:t>
      </w:r>
      <w:r w:rsidR="009A56A2" w:rsidRPr="003446D9">
        <w:rPr>
          <w:rFonts w:ascii="Times New Roman" w:hAnsi="Times New Roman" w:cs="Times New Roman"/>
          <w:color w:val="000000"/>
          <w:lang w:val="en-US"/>
        </w:rPr>
        <w:t>opened,</w:t>
      </w:r>
      <w:r w:rsidRPr="003446D9">
        <w:rPr>
          <w:rFonts w:ascii="Times New Roman" w:hAnsi="Times New Roman" w:cs="Times New Roman"/>
          <w:color w:val="000000"/>
          <w:lang w:val="en-US"/>
        </w:rPr>
        <w:t xml:space="preserve"> and a sample of the solution was immediately flash distilled at the sample inlet. Most of the solvent and low-boiling compounds evaporated and condensed into a sample collection vessel</w:t>
      </w:r>
      <w:r w:rsidR="00EE16B3">
        <w:rPr>
          <w:rFonts w:ascii="Times New Roman" w:hAnsi="Times New Roman" w:cs="Times New Roman"/>
          <w:color w:val="000000"/>
          <w:lang w:val="en-US"/>
        </w:rPr>
        <w:t xml:space="preserve"> (300 m</w:t>
      </w:r>
      <w:r w:rsidR="00936A12">
        <w:rPr>
          <w:rFonts w:ascii="Times New Roman" w:hAnsi="Times New Roman" w:cs="Times New Roman"/>
          <w:color w:val="000000"/>
          <w:lang w:val="en-US"/>
        </w:rPr>
        <w:t>L</w:t>
      </w:r>
      <w:r w:rsidR="00EE16B3">
        <w:rPr>
          <w:rFonts w:ascii="Times New Roman" w:hAnsi="Times New Roman" w:cs="Times New Roman"/>
          <w:color w:val="000000"/>
          <w:lang w:val="en-US"/>
        </w:rPr>
        <w:t>)</w:t>
      </w:r>
      <w:r w:rsidRPr="003446D9">
        <w:rPr>
          <w:rFonts w:ascii="Times New Roman" w:hAnsi="Times New Roman" w:cs="Times New Roman"/>
          <w:color w:val="000000"/>
          <w:lang w:val="en-US"/>
        </w:rPr>
        <w:t xml:space="preserve"> via a thermostatic distillation head. The high-boiling compounds hit the separator in the head and returned to the distillation vessel</w:t>
      </w:r>
      <w:r w:rsidR="00EE16B3">
        <w:rPr>
          <w:rFonts w:ascii="Times New Roman" w:hAnsi="Times New Roman" w:cs="Times New Roman"/>
          <w:color w:val="000000"/>
          <w:lang w:val="en-US"/>
        </w:rPr>
        <w:t xml:space="preserve"> (100 m</w:t>
      </w:r>
      <w:r w:rsidR="00936A12">
        <w:rPr>
          <w:rFonts w:ascii="Times New Roman" w:hAnsi="Times New Roman" w:cs="Times New Roman"/>
          <w:color w:val="000000"/>
          <w:lang w:val="en-US"/>
        </w:rPr>
        <w:t>L</w:t>
      </w:r>
      <w:r w:rsidR="00EE16B3">
        <w:rPr>
          <w:rFonts w:ascii="Times New Roman" w:hAnsi="Times New Roman" w:cs="Times New Roman"/>
          <w:color w:val="000000"/>
          <w:lang w:val="en-US"/>
        </w:rPr>
        <w:t>)</w:t>
      </w:r>
      <w:r w:rsidRPr="003446D9">
        <w:rPr>
          <w:rFonts w:ascii="Times New Roman" w:hAnsi="Times New Roman" w:cs="Times New Roman"/>
          <w:color w:val="000000"/>
          <w:lang w:val="en-US"/>
        </w:rPr>
        <w:t>. Frost formed on the inside of the inlet due to the latent heat of evaporation. This was removed by heating with a heat gun.</w:t>
      </w:r>
      <w:r w:rsidR="00980C18" w:rsidRPr="00980C18">
        <w:t xml:space="preserve"> </w:t>
      </w:r>
      <w:r w:rsidR="00980C18" w:rsidRPr="00980C18">
        <w:rPr>
          <w:rFonts w:ascii="Times New Roman" w:hAnsi="Times New Roman" w:cs="Times New Roman"/>
          <w:color w:val="000000"/>
          <w:lang w:val="en-US"/>
        </w:rPr>
        <w:t>Low</w:t>
      </w:r>
      <w:r w:rsidR="005B6A13">
        <w:rPr>
          <w:rFonts w:ascii="Times New Roman" w:hAnsi="Times New Roman" w:cs="Times New Roman"/>
          <w:color w:val="000000"/>
          <w:lang w:val="en-US"/>
        </w:rPr>
        <w:t xml:space="preserve"> </w:t>
      </w:r>
      <w:r w:rsidR="00980C18" w:rsidRPr="00980C18">
        <w:rPr>
          <w:rFonts w:ascii="Times New Roman" w:hAnsi="Times New Roman" w:cs="Times New Roman"/>
          <w:color w:val="000000"/>
          <w:lang w:val="en-US"/>
        </w:rPr>
        <w:t>boiling compounds that have an affinity for solvents evaporate predominantly.</w:t>
      </w:r>
      <w:r w:rsidR="001976BC" w:rsidRPr="001976BC">
        <w:t xml:space="preserve"> </w:t>
      </w:r>
      <w:r w:rsidR="001976BC" w:rsidRPr="001976BC">
        <w:rPr>
          <w:rFonts w:ascii="Times New Roman" w:hAnsi="Times New Roman" w:cs="Times New Roman"/>
          <w:color w:val="000000"/>
          <w:lang w:val="en-US"/>
        </w:rPr>
        <w:t>Dichloromethane, which has strong elution</w:t>
      </w:r>
      <w:r w:rsidR="005B6A13">
        <w:rPr>
          <w:rFonts w:ascii="Times New Roman" w:hAnsi="Times New Roman" w:cs="Times New Roman"/>
          <w:color w:val="000000"/>
          <w:lang w:val="en-US"/>
        </w:rPr>
        <w:t xml:space="preserve"> tendency</w:t>
      </w:r>
      <w:r w:rsidR="001976BC" w:rsidRPr="001976BC">
        <w:rPr>
          <w:rFonts w:ascii="Times New Roman" w:hAnsi="Times New Roman" w:cs="Times New Roman"/>
          <w:color w:val="000000"/>
          <w:lang w:val="en-US"/>
        </w:rPr>
        <w:t>, was used.</w:t>
      </w:r>
      <w:r w:rsidR="001976BC">
        <w:rPr>
          <w:rFonts w:ascii="ＭＳ 明朝" w:eastAsia="ＭＳ 明朝" w:hAnsi="ＭＳ 明朝" w:cs="Times New Roman"/>
          <w:color w:val="000000"/>
          <w:lang w:val="en-US" w:eastAsia="ja-JP"/>
        </w:rPr>
        <w:t xml:space="preserve"> </w:t>
      </w:r>
      <w:r w:rsidR="001976BC" w:rsidRPr="001976BC">
        <w:rPr>
          <w:rFonts w:ascii="Times New Roman" w:hAnsi="Times New Roman" w:cs="Times New Roman"/>
          <w:color w:val="000000"/>
          <w:lang w:val="en-US"/>
        </w:rPr>
        <w:t>The co</w:t>
      </w:r>
      <w:r w:rsidR="001976BC">
        <w:rPr>
          <w:rFonts w:ascii="Times New Roman" w:hAnsi="Times New Roman" w:cs="Times New Roman"/>
          <w:color w:val="000000"/>
          <w:lang w:val="en-US"/>
        </w:rPr>
        <w:t xml:space="preserve">llection vessel </w:t>
      </w:r>
      <w:r w:rsidR="001976BC" w:rsidRPr="001976BC">
        <w:rPr>
          <w:rFonts w:ascii="Times New Roman" w:hAnsi="Times New Roman" w:cs="Times New Roman"/>
          <w:color w:val="000000"/>
          <w:lang w:val="en-US"/>
        </w:rPr>
        <w:t>at the end of the SAFE distillation had a</w:t>
      </w:r>
      <w:r w:rsidR="001976BC">
        <w:rPr>
          <w:rFonts w:ascii="Times New Roman" w:hAnsi="Times New Roman" w:cs="Times New Roman"/>
          <w:color w:val="000000"/>
          <w:lang w:val="en-US"/>
        </w:rPr>
        <w:t xml:space="preserve"> </w:t>
      </w:r>
      <w:r w:rsidR="001976BC" w:rsidRPr="001976BC">
        <w:rPr>
          <w:rFonts w:ascii="Times New Roman" w:hAnsi="Times New Roman" w:cs="Times New Roman"/>
          <w:color w:val="000000"/>
          <w:lang w:val="en-US"/>
        </w:rPr>
        <w:t>characteristic odor of dichloromethane.</w:t>
      </w:r>
      <w:r w:rsidR="001976BC">
        <w:rPr>
          <w:rFonts w:ascii="Times New Roman" w:hAnsi="Times New Roman" w:cs="Times New Roman"/>
          <w:color w:val="000000"/>
          <w:lang w:val="en-US"/>
        </w:rPr>
        <w:t xml:space="preserve"> </w:t>
      </w:r>
      <w:r w:rsidR="001976BC" w:rsidRPr="001976BC">
        <w:rPr>
          <w:rFonts w:ascii="Times New Roman" w:hAnsi="Times New Roman" w:cs="Times New Roman"/>
          <w:color w:val="000000"/>
          <w:lang w:val="en-US"/>
        </w:rPr>
        <w:t>The eluate was then concentrated to 1 m</w:t>
      </w:r>
      <w:r w:rsidR="00936A12">
        <w:rPr>
          <w:rFonts w:ascii="Times New Roman" w:hAnsi="Times New Roman" w:cs="Times New Roman"/>
          <w:color w:val="000000"/>
          <w:lang w:val="en-US"/>
        </w:rPr>
        <w:t>L</w:t>
      </w:r>
      <w:r w:rsidR="001976BC" w:rsidRPr="001976BC">
        <w:rPr>
          <w:rFonts w:ascii="Times New Roman" w:hAnsi="Times New Roman" w:cs="Times New Roman"/>
          <w:color w:val="000000"/>
          <w:lang w:val="en-US"/>
        </w:rPr>
        <w:t xml:space="preserve"> </w:t>
      </w:r>
      <w:r w:rsidR="00A42EB2">
        <w:rPr>
          <w:rFonts w:ascii="Times New Roman" w:hAnsi="Times New Roman" w:cs="Times New Roman"/>
          <w:color w:val="000000"/>
          <w:lang w:val="en-US"/>
        </w:rPr>
        <w:t>using a</w:t>
      </w:r>
      <w:r w:rsidR="001976BC" w:rsidRPr="001976BC">
        <w:rPr>
          <w:rFonts w:ascii="Times New Roman" w:hAnsi="Times New Roman" w:cs="Times New Roman"/>
          <w:color w:val="000000"/>
          <w:lang w:val="en-US"/>
        </w:rPr>
        <w:t xml:space="preserve"> Kuderna-Danish concentrator, </w:t>
      </w:r>
      <w:r w:rsidR="00957375" w:rsidRPr="00957375">
        <w:rPr>
          <w:rFonts w:ascii="Times New Roman" w:hAnsi="Times New Roman" w:cs="Times New Roman"/>
          <w:color w:val="000000"/>
          <w:lang w:val="en-US"/>
        </w:rPr>
        <w:t>the odor of the concentrate was different from that of dichloromethane.</w:t>
      </w:r>
      <w:r w:rsidR="00957375">
        <w:rPr>
          <w:rFonts w:ascii="ＭＳ 明朝" w:eastAsia="ＭＳ 明朝" w:hAnsi="ＭＳ 明朝" w:cs="Times New Roman" w:hint="eastAsia"/>
          <w:color w:val="000000"/>
          <w:lang w:val="en-US" w:eastAsia="ja-JP"/>
        </w:rPr>
        <w:t xml:space="preserve"> </w:t>
      </w:r>
      <w:r w:rsidR="00DE77AC" w:rsidRPr="00DE77AC">
        <w:rPr>
          <w:rFonts w:ascii="Times New Roman" w:eastAsia="ＭＳ 明朝" w:hAnsi="Times New Roman" w:cs="Times New Roman"/>
          <w:color w:val="000000"/>
          <w:lang w:val="en-US" w:eastAsia="ja-JP"/>
        </w:rPr>
        <w:t>The odor</w:t>
      </w:r>
      <w:r w:rsidR="00B50D35">
        <w:rPr>
          <w:rFonts w:ascii="Times New Roman" w:eastAsia="ＭＳ 明朝" w:hAnsi="Times New Roman" w:cs="Times New Roman" w:hint="eastAsia"/>
          <w:color w:val="000000"/>
          <w:lang w:val="en-US" w:eastAsia="ja-JP"/>
        </w:rPr>
        <w:t xml:space="preserve"> </w:t>
      </w:r>
      <w:r w:rsidR="00DE77AC">
        <w:rPr>
          <w:rFonts w:ascii="Times New Roman" w:eastAsia="ＭＳ 明朝" w:hAnsi="Times New Roman" w:cs="Times New Roman" w:hint="eastAsia"/>
          <w:color w:val="000000"/>
          <w:lang w:val="en-US" w:eastAsia="ja-JP"/>
        </w:rPr>
        <w:t>c</w:t>
      </w:r>
      <w:r w:rsidR="00DE77AC">
        <w:rPr>
          <w:rFonts w:ascii="Times New Roman" w:eastAsia="ＭＳ 明朝" w:hAnsi="Times New Roman" w:cs="Times New Roman"/>
          <w:color w:val="000000"/>
          <w:lang w:val="en-US" w:eastAsia="ja-JP"/>
        </w:rPr>
        <w:t>ompounds</w:t>
      </w:r>
      <w:r w:rsidR="00DE77AC" w:rsidRPr="00DE77AC">
        <w:rPr>
          <w:rFonts w:ascii="Times New Roman" w:eastAsia="ＭＳ 明朝" w:hAnsi="Times New Roman" w:cs="Times New Roman"/>
          <w:color w:val="000000"/>
          <w:lang w:val="en-US" w:eastAsia="ja-JP"/>
        </w:rPr>
        <w:t xml:space="preserve"> </w:t>
      </w:r>
      <w:r w:rsidR="00B50D35">
        <w:rPr>
          <w:rFonts w:ascii="Times New Roman" w:eastAsia="ＭＳ 明朝" w:hAnsi="Times New Roman" w:cs="Times New Roman"/>
          <w:color w:val="000000"/>
          <w:lang w:val="en-US" w:eastAsia="ja-JP"/>
        </w:rPr>
        <w:t xml:space="preserve">in the extract </w:t>
      </w:r>
      <w:r w:rsidR="00EE16B3">
        <w:rPr>
          <w:rFonts w:ascii="Times New Roman" w:eastAsia="ＭＳ 明朝" w:hAnsi="Times New Roman" w:cs="Times New Roman"/>
          <w:color w:val="000000"/>
          <w:lang w:val="en-US" w:eastAsia="ja-JP"/>
        </w:rPr>
        <w:t>were</w:t>
      </w:r>
      <w:r w:rsidR="00DE77AC" w:rsidRPr="00DE77AC">
        <w:rPr>
          <w:rFonts w:ascii="Times New Roman" w:eastAsia="ＭＳ 明朝" w:hAnsi="Times New Roman" w:cs="Times New Roman"/>
          <w:color w:val="000000"/>
          <w:lang w:val="en-US" w:eastAsia="ja-JP"/>
        </w:rPr>
        <w:t xml:space="preserve"> concentrated and above the threshold and the odor of dichloromethane was no longer </w:t>
      </w:r>
      <w:r w:rsidR="00B95EC5">
        <w:rPr>
          <w:rFonts w:ascii="Times New Roman" w:eastAsia="ＭＳ 明朝" w:hAnsi="Times New Roman" w:cs="Times New Roman"/>
          <w:color w:val="000000"/>
          <w:lang w:val="en-US" w:eastAsia="ja-JP"/>
        </w:rPr>
        <w:t>detecta</w:t>
      </w:r>
      <w:r w:rsidR="00DE77AC" w:rsidRPr="00DE77AC">
        <w:rPr>
          <w:rFonts w:ascii="Times New Roman" w:eastAsia="ＭＳ 明朝" w:hAnsi="Times New Roman" w:cs="Times New Roman"/>
          <w:color w:val="000000"/>
          <w:lang w:val="en-US" w:eastAsia="ja-JP"/>
        </w:rPr>
        <w:t>ble</w:t>
      </w:r>
      <w:r w:rsidR="00A42EB2">
        <w:rPr>
          <w:rFonts w:ascii="Times New Roman" w:eastAsia="ＭＳ 明朝" w:hAnsi="Times New Roman" w:cs="Times New Roman"/>
          <w:color w:val="000000"/>
          <w:lang w:val="en-US" w:eastAsia="ja-JP"/>
        </w:rPr>
        <w:t xml:space="preserve"> to the human nose</w:t>
      </w:r>
      <w:r w:rsidR="00DE77AC" w:rsidRPr="00DE77AC">
        <w:rPr>
          <w:rFonts w:ascii="Times New Roman" w:eastAsia="ＭＳ 明朝" w:hAnsi="Times New Roman" w:cs="Times New Roman"/>
          <w:color w:val="000000"/>
          <w:lang w:val="en-US" w:eastAsia="ja-JP"/>
        </w:rPr>
        <w:t>.</w:t>
      </w:r>
      <w:r w:rsidR="00DE77AC">
        <w:rPr>
          <w:rFonts w:ascii="Times New Roman" w:eastAsia="ＭＳ 明朝" w:hAnsi="Times New Roman" w:cs="Times New Roman"/>
          <w:color w:val="000000"/>
          <w:lang w:val="en-US" w:eastAsia="ja-JP"/>
        </w:rPr>
        <w:t xml:space="preserve"> </w:t>
      </w:r>
    </w:p>
    <w:p w14:paraId="57B422DA" w14:textId="77777777" w:rsidR="00820F3A" w:rsidRDefault="00820F3A" w:rsidP="00820F3A">
      <w:pPr>
        <w:autoSpaceDE w:val="0"/>
        <w:autoSpaceDN w:val="0"/>
        <w:adjustRightInd w:val="0"/>
        <w:spacing w:after="0" w:line="240" w:lineRule="auto"/>
        <w:ind w:left="360"/>
        <w:rPr>
          <w:rFonts w:ascii="Times New Roman" w:hAnsi="Times New Roman" w:cs="Times New Roman"/>
          <w:lang w:val="en-US"/>
        </w:rPr>
      </w:pPr>
    </w:p>
    <w:p w14:paraId="3F1D5893" w14:textId="77777777" w:rsidR="007F530F" w:rsidRPr="00820F3A" w:rsidRDefault="007F530F" w:rsidP="00820F3A">
      <w:pPr>
        <w:autoSpaceDE w:val="0"/>
        <w:autoSpaceDN w:val="0"/>
        <w:adjustRightInd w:val="0"/>
        <w:spacing w:after="0" w:line="240" w:lineRule="auto"/>
        <w:ind w:left="360"/>
        <w:rPr>
          <w:rFonts w:ascii="Times New Roman" w:hAnsi="Times New Roman" w:cs="Times New Roman"/>
          <w:lang w:val="en-US"/>
        </w:rPr>
      </w:pPr>
    </w:p>
    <w:p w14:paraId="0AEA5547" w14:textId="37405074" w:rsidR="00125B96" w:rsidRPr="00D56065" w:rsidRDefault="00E13F5A" w:rsidP="00C92458">
      <w:pPr>
        <w:autoSpaceDE w:val="0"/>
        <w:autoSpaceDN w:val="0"/>
        <w:adjustRightInd w:val="0"/>
        <w:spacing w:after="0" w:line="240" w:lineRule="auto"/>
        <w:ind w:left="360"/>
        <w:jc w:val="center"/>
        <w:rPr>
          <w:rFonts w:ascii="Times New Roman" w:hAnsi="Times New Roman" w:cs="Times New Roman"/>
          <w:b/>
          <w:bCs/>
          <w:lang w:val="en-US"/>
        </w:rPr>
      </w:pPr>
      <w:r>
        <w:rPr>
          <w:rFonts w:ascii="Times New Roman" w:hAnsi="Times New Roman" w:cs="Times New Roman"/>
          <w:b/>
          <w:bCs/>
          <w:noProof/>
          <w:sz w:val="24"/>
          <w:szCs w:val="24"/>
          <w:lang w:val="en-US"/>
        </w:rPr>
        <w:drawing>
          <wp:inline distT="0" distB="0" distL="0" distR="0" wp14:anchorId="1BF09BB5" wp14:editId="395B5293">
            <wp:extent cx="2428875" cy="2943225"/>
            <wp:effectExtent l="0" t="0" r="9525" b="9525"/>
            <wp:docPr id="29039709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28875" cy="2943225"/>
                    </a:xfrm>
                    <a:prstGeom prst="rect">
                      <a:avLst/>
                    </a:prstGeom>
                    <a:noFill/>
                    <a:ln>
                      <a:noFill/>
                    </a:ln>
                  </pic:spPr>
                </pic:pic>
              </a:graphicData>
            </a:graphic>
          </wp:inline>
        </w:drawing>
      </w:r>
    </w:p>
    <w:p w14:paraId="2AEDA603" w14:textId="77777777" w:rsidR="00125B96" w:rsidRDefault="00125B96" w:rsidP="00125B96">
      <w:pPr>
        <w:autoSpaceDE w:val="0"/>
        <w:autoSpaceDN w:val="0"/>
        <w:adjustRightInd w:val="0"/>
        <w:spacing w:after="0" w:line="240" w:lineRule="auto"/>
        <w:rPr>
          <w:rFonts w:ascii="Times New Roman" w:hAnsi="Times New Roman" w:cs="Times New Roman"/>
          <w:lang w:val="en-US"/>
        </w:rPr>
      </w:pPr>
    </w:p>
    <w:p w14:paraId="69F304A9" w14:textId="3DDED200" w:rsidR="00F444CD" w:rsidRPr="00C92458" w:rsidRDefault="00C92458" w:rsidP="00C92458">
      <w:pPr>
        <w:autoSpaceDE w:val="0"/>
        <w:autoSpaceDN w:val="0"/>
        <w:adjustRightInd w:val="0"/>
        <w:spacing w:after="0" w:line="240" w:lineRule="auto"/>
        <w:jc w:val="center"/>
        <w:rPr>
          <w:rFonts w:ascii="Times New Roman" w:eastAsia="ＭＳ 明朝" w:hAnsi="Times New Roman" w:cs="Times New Roman"/>
          <w:color w:val="000000"/>
          <w:lang w:val="en-US" w:eastAsia="ja-JP"/>
        </w:rPr>
      </w:pPr>
      <w:r>
        <w:rPr>
          <w:rFonts w:ascii="Times New Roman" w:eastAsia="ＭＳ 明朝" w:hAnsi="Times New Roman" w:cs="Times New Roman" w:hint="eastAsia"/>
          <w:color w:val="000000"/>
          <w:lang w:val="en-US" w:eastAsia="ja-JP"/>
        </w:rPr>
        <w:t>F</w:t>
      </w:r>
      <w:r>
        <w:rPr>
          <w:rFonts w:ascii="Times New Roman" w:eastAsia="ＭＳ 明朝" w:hAnsi="Times New Roman" w:cs="Times New Roman"/>
          <w:color w:val="000000"/>
          <w:lang w:val="en-US" w:eastAsia="ja-JP"/>
        </w:rPr>
        <w:t>ig.1 SAFE extraction</w:t>
      </w:r>
    </w:p>
    <w:p w14:paraId="5CAAF5C7" w14:textId="77777777" w:rsidR="0063699B" w:rsidRDefault="0063699B" w:rsidP="00A42EB2">
      <w:pPr>
        <w:autoSpaceDE w:val="0"/>
        <w:autoSpaceDN w:val="0"/>
        <w:adjustRightInd w:val="0"/>
        <w:spacing w:after="0" w:line="240" w:lineRule="auto"/>
        <w:rPr>
          <w:rFonts w:ascii="Times New Roman" w:hAnsi="Times New Roman" w:cs="Times New Roman"/>
          <w:color w:val="000000"/>
          <w:lang w:val="en-US"/>
        </w:rPr>
      </w:pPr>
    </w:p>
    <w:p w14:paraId="37872267" w14:textId="5A3D5516" w:rsidR="00FB5FE9" w:rsidRDefault="00DE77AC" w:rsidP="00DE77AC">
      <w:pPr>
        <w:autoSpaceDE w:val="0"/>
        <w:autoSpaceDN w:val="0"/>
        <w:adjustRightInd w:val="0"/>
        <w:spacing w:after="0" w:line="240" w:lineRule="auto"/>
        <w:ind w:firstLineChars="150" w:firstLine="331"/>
        <w:rPr>
          <w:rFonts w:ascii="Times New Roman" w:hAnsi="Times New Roman" w:cs="Times New Roman"/>
          <w:b/>
          <w:bCs/>
          <w:lang w:val="en-US"/>
        </w:rPr>
      </w:pPr>
      <w:r w:rsidRPr="00C779C6">
        <w:rPr>
          <w:rFonts w:ascii="Times New Roman" w:hAnsi="Times New Roman" w:cs="Times New Roman"/>
          <w:b/>
          <w:bCs/>
          <w:lang w:val="en-US"/>
        </w:rPr>
        <w:t>3.</w:t>
      </w:r>
      <w:r>
        <w:rPr>
          <w:rFonts w:ascii="Times New Roman" w:hAnsi="Times New Roman" w:cs="Times New Roman"/>
          <w:b/>
          <w:bCs/>
          <w:lang w:val="en-US"/>
        </w:rPr>
        <w:t>2</w:t>
      </w:r>
      <w:r w:rsidRPr="00C779C6">
        <w:rPr>
          <w:rFonts w:ascii="Times New Roman" w:hAnsi="Times New Roman" w:cs="Times New Roman"/>
          <w:b/>
          <w:bCs/>
          <w:lang w:val="en-US"/>
        </w:rPr>
        <w:t xml:space="preserve"> </w:t>
      </w:r>
      <w:r w:rsidRPr="00DE77AC">
        <w:rPr>
          <w:rFonts w:ascii="Times New Roman" w:hAnsi="Times New Roman" w:cs="Times New Roman"/>
          <w:b/>
          <w:bCs/>
          <w:lang w:val="en-US"/>
        </w:rPr>
        <w:t>Evaluation of SAFE</w:t>
      </w:r>
      <w:r>
        <w:rPr>
          <w:rFonts w:ascii="Times New Roman" w:hAnsi="Times New Roman" w:cs="Times New Roman"/>
          <w:b/>
          <w:bCs/>
          <w:lang w:val="en-US"/>
        </w:rPr>
        <w:t xml:space="preserve"> </w:t>
      </w:r>
      <w:r w:rsidRPr="00DE77AC">
        <w:rPr>
          <w:rFonts w:ascii="Times New Roman" w:hAnsi="Times New Roman" w:cs="Times New Roman"/>
          <w:b/>
          <w:bCs/>
          <w:lang w:val="en-US"/>
        </w:rPr>
        <w:t>and SPME Extracts</w:t>
      </w:r>
    </w:p>
    <w:p w14:paraId="0FFC4CB1" w14:textId="541EFE12" w:rsidR="00894966" w:rsidRDefault="00E56F2F" w:rsidP="00976B55">
      <w:pPr>
        <w:autoSpaceDE w:val="0"/>
        <w:autoSpaceDN w:val="0"/>
        <w:adjustRightInd w:val="0"/>
        <w:spacing w:after="0" w:line="240" w:lineRule="auto"/>
        <w:ind w:left="360"/>
        <w:jc w:val="both"/>
        <w:rPr>
          <w:rFonts w:ascii="Times New Roman" w:hAnsi="Times New Roman" w:cs="Times New Roman"/>
          <w:color w:val="000000"/>
          <w:lang w:val="en-US"/>
        </w:rPr>
      </w:pPr>
      <w:r>
        <w:rPr>
          <w:rFonts w:ascii="Times New Roman" w:hAnsi="Times New Roman" w:cs="Times New Roman"/>
          <w:color w:val="000000"/>
          <w:lang w:val="en-US"/>
        </w:rPr>
        <w:t>T</w:t>
      </w:r>
      <w:r w:rsidR="002F6505">
        <w:rPr>
          <w:rFonts w:ascii="Times New Roman" w:hAnsi="Times New Roman" w:cs="Times New Roman"/>
          <w:color w:val="000000"/>
          <w:lang w:val="en-US"/>
        </w:rPr>
        <w:t>he SPME and SAFE</w:t>
      </w:r>
      <w:r>
        <w:rPr>
          <w:rFonts w:ascii="Times New Roman" w:hAnsi="Times New Roman" w:cs="Times New Roman"/>
          <w:color w:val="000000"/>
          <w:lang w:val="en-US"/>
        </w:rPr>
        <w:t xml:space="preserve"> extraction </w:t>
      </w:r>
      <w:r w:rsidR="002F6505">
        <w:rPr>
          <w:rFonts w:ascii="Times New Roman" w:hAnsi="Times New Roman" w:cs="Times New Roman"/>
          <w:color w:val="000000"/>
          <w:lang w:val="en-US"/>
        </w:rPr>
        <w:t>method</w:t>
      </w:r>
      <w:r>
        <w:rPr>
          <w:rFonts w:ascii="Times New Roman" w:hAnsi="Times New Roman" w:cs="Times New Roman"/>
          <w:color w:val="000000"/>
          <w:lang w:val="en-US"/>
        </w:rPr>
        <w:t>s were compared to</w:t>
      </w:r>
      <w:r w:rsidRPr="00E56F2F">
        <w:rPr>
          <w:rFonts w:ascii="Times New Roman" w:hAnsi="Times New Roman" w:cs="Times New Roman"/>
          <w:color w:val="000000"/>
          <w:lang w:val="en-US"/>
        </w:rPr>
        <w:t xml:space="preserve"> evaluate their suitability for the determination of volatile compounds in leather</w:t>
      </w:r>
      <w:r>
        <w:rPr>
          <w:rFonts w:ascii="Times New Roman" w:hAnsi="Times New Roman" w:cs="Times New Roman"/>
          <w:color w:val="000000"/>
          <w:lang w:val="en-US"/>
        </w:rPr>
        <w:t xml:space="preserve">. </w:t>
      </w:r>
      <w:r w:rsidR="00092D3D" w:rsidRPr="00092D3D">
        <w:rPr>
          <w:rFonts w:ascii="Times New Roman" w:hAnsi="Times New Roman" w:cs="Times New Roman"/>
          <w:color w:val="000000"/>
          <w:lang w:val="en-US"/>
        </w:rPr>
        <w:t>Initially, the SAFE concentrate was analyzed in splitless mode</w:t>
      </w:r>
      <w:r w:rsidR="00385F1D" w:rsidRPr="00385F1D">
        <w:t xml:space="preserve"> </w:t>
      </w:r>
      <w:r w:rsidR="00385F1D" w:rsidRPr="00385F1D">
        <w:rPr>
          <w:rFonts w:ascii="Times New Roman" w:hAnsi="Times New Roman" w:cs="Times New Roman"/>
          <w:color w:val="000000"/>
          <w:lang w:val="en-US"/>
        </w:rPr>
        <w:t>as for SPME extraction</w:t>
      </w:r>
      <w:r w:rsidR="00092D3D" w:rsidRPr="00092D3D">
        <w:rPr>
          <w:rFonts w:ascii="Times New Roman" w:hAnsi="Times New Roman" w:cs="Times New Roman"/>
          <w:color w:val="000000"/>
          <w:lang w:val="en-US"/>
        </w:rPr>
        <w:t xml:space="preserve">, but the concentration of the extract was too </w:t>
      </w:r>
      <w:r w:rsidR="00092D3D">
        <w:rPr>
          <w:rFonts w:ascii="Times New Roman" w:hAnsi="Times New Roman" w:cs="Times New Roman"/>
          <w:color w:val="000000"/>
          <w:lang w:val="en-US"/>
        </w:rPr>
        <w:t>high</w:t>
      </w:r>
      <w:r w:rsidR="00092D3D" w:rsidRPr="00092D3D">
        <w:rPr>
          <w:rFonts w:ascii="Times New Roman" w:hAnsi="Times New Roman" w:cs="Times New Roman"/>
          <w:color w:val="000000"/>
          <w:lang w:val="en-US"/>
        </w:rPr>
        <w:t xml:space="preserve"> and the peaks in the total ion chromatogram</w:t>
      </w:r>
      <w:r w:rsidR="00B50D35">
        <w:rPr>
          <w:rFonts w:ascii="Times New Roman" w:hAnsi="Times New Roman" w:cs="Times New Roman"/>
          <w:color w:val="000000"/>
          <w:lang w:val="en-US"/>
        </w:rPr>
        <w:t xml:space="preserve"> (TIC)</w:t>
      </w:r>
      <w:r w:rsidR="00092D3D" w:rsidRPr="00092D3D">
        <w:rPr>
          <w:rFonts w:ascii="Times New Roman" w:hAnsi="Times New Roman" w:cs="Times New Roman"/>
          <w:color w:val="000000"/>
          <w:lang w:val="en-US"/>
        </w:rPr>
        <w:t xml:space="preserve"> were too larg</w:t>
      </w:r>
      <w:r w:rsidR="00092D3D">
        <w:rPr>
          <w:rFonts w:ascii="Times New Roman" w:eastAsia="ＭＳ 明朝" w:hAnsi="Times New Roman" w:cs="Times New Roman" w:hint="eastAsia"/>
          <w:color w:val="000000"/>
          <w:lang w:val="en-US" w:eastAsia="ja-JP"/>
        </w:rPr>
        <w:t>e</w:t>
      </w:r>
      <w:r w:rsidR="001816EF">
        <w:rPr>
          <w:rFonts w:ascii="Times New Roman" w:eastAsia="ＭＳ 明朝" w:hAnsi="Times New Roman" w:cs="Times New Roman"/>
          <w:color w:val="000000"/>
          <w:lang w:val="en-US" w:eastAsia="ja-JP"/>
        </w:rPr>
        <w:t xml:space="preserve"> </w:t>
      </w:r>
      <w:r w:rsidR="001816EF">
        <w:rPr>
          <w:rFonts w:ascii="Times New Roman" w:eastAsia="ＭＳ 明朝" w:hAnsi="Times New Roman" w:cs="Times New Roman" w:hint="eastAsia"/>
          <w:color w:val="000000"/>
          <w:lang w:val="en-US" w:eastAsia="ja-JP"/>
        </w:rPr>
        <w:t>a</w:t>
      </w:r>
      <w:r w:rsidR="001816EF">
        <w:rPr>
          <w:rFonts w:ascii="Times New Roman" w:eastAsia="ＭＳ 明朝" w:hAnsi="Times New Roman" w:cs="Times New Roman"/>
          <w:color w:val="000000"/>
          <w:lang w:val="en-US" w:eastAsia="ja-JP"/>
        </w:rPr>
        <w:t>nd insufficiently separated</w:t>
      </w:r>
      <w:r w:rsidR="00092D3D">
        <w:rPr>
          <w:rFonts w:ascii="Times New Roman" w:eastAsia="ＭＳ 明朝" w:hAnsi="Times New Roman" w:cs="Times New Roman"/>
          <w:color w:val="000000"/>
          <w:lang w:val="en-US" w:eastAsia="ja-JP"/>
        </w:rPr>
        <w:t xml:space="preserve">, so it was analyzed in split mode </w:t>
      </w:r>
      <w:r w:rsidR="00092D3D" w:rsidRPr="00092D3D">
        <w:rPr>
          <w:rFonts w:ascii="Times New Roman" w:eastAsia="ＭＳ 明朝" w:hAnsi="Times New Roman" w:cs="Times New Roman"/>
          <w:color w:val="000000"/>
          <w:lang w:val="en-US" w:eastAsia="ja-JP"/>
        </w:rPr>
        <w:t>(split ratio 10: 1</w:t>
      </w:r>
      <w:r w:rsidR="00092D3D">
        <w:rPr>
          <w:rFonts w:ascii="Times New Roman" w:eastAsia="ＭＳ 明朝" w:hAnsi="Times New Roman" w:cs="Times New Roman"/>
          <w:color w:val="000000"/>
          <w:lang w:val="en-US" w:eastAsia="ja-JP"/>
        </w:rPr>
        <w:t xml:space="preserve">). </w:t>
      </w:r>
      <w:r w:rsidR="002F6505">
        <w:rPr>
          <w:rFonts w:ascii="Times New Roman" w:eastAsia="ＭＳ 明朝" w:hAnsi="Times New Roman" w:cs="Times New Roman"/>
          <w:color w:val="000000"/>
          <w:lang w:val="en-US" w:eastAsia="ja-JP"/>
        </w:rPr>
        <w:t>35</w:t>
      </w:r>
      <w:r w:rsidR="0035032E" w:rsidRPr="0035032E">
        <w:rPr>
          <w:rFonts w:ascii="Times New Roman" w:eastAsia="ＭＳ 明朝" w:hAnsi="Times New Roman" w:cs="Times New Roman"/>
          <w:color w:val="000000"/>
          <w:lang w:val="en-US" w:eastAsia="ja-JP"/>
        </w:rPr>
        <w:t xml:space="preserve"> </w:t>
      </w:r>
      <w:r w:rsidR="002F6505">
        <w:rPr>
          <w:rFonts w:ascii="Times New Roman" w:eastAsia="ＭＳ 明朝" w:hAnsi="Times New Roman" w:cs="Times New Roman"/>
          <w:color w:val="000000"/>
          <w:lang w:val="en-US" w:eastAsia="ja-JP"/>
        </w:rPr>
        <w:t xml:space="preserve">volatile </w:t>
      </w:r>
      <w:r w:rsidR="0035032E" w:rsidRPr="0035032E">
        <w:rPr>
          <w:rFonts w:ascii="Times New Roman" w:eastAsia="ＭＳ 明朝" w:hAnsi="Times New Roman" w:cs="Times New Roman"/>
          <w:color w:val="000000"/>
          <w:lang w:val="en-US" w:eastAsia="ja-JP"/>
        </w:rPr>
        <w:t xml:space="preserve">compounds were </w:t>
      </w:r>
      <w:r w:rsidR="002F6505">
        <w:rPr>
          <w:rFonts w:ascii="Times New Roman" w:eastAsia="ＭＳ 明朝" w:hAnsi="Times New Roman" w:cs="Times New Roman"/>
          <w:color w:val="000000"/>
          <w:lang w:val="en-US" w:eastAsia="ja-JP"/>
        </w:rPr>
        <w:t xml:space="preserve">identified by SPME and 31 by SAFE. </w:t>
      </w:r>
      <w:r w:rsidR="007D10B3">
        <w:rPr>
          <w:rFonts w:ascii="Times New Roman" w:eastAsia="ＭＳ 明朝" w:hAnsi="Times New Roman" w:cs="Times New Roman"/>
          <w:color w:val="000000"/>
          <w:lang w:val="en-US" w:eastAsia="ja-JP"/>
        </w:rPr>
        <w:t xml:space="preserve">These compounds are listed in Table 1. </w:t>
      </w:r>
      <w:r w:rsidR="002F6505">
        <w:rPr>
          <w:rFonts w:ascii="Times New Roman" w:eastAsia="ＭＳ 明朝" w:hAnsi="Times New Roman" w:cs="Times New Roman"/>
          <w:color w:val="000000"/>
          <w:lang w:val="en-US" w:eastAsia="ja-JP"/>
        </w:rPr>
        <w:t xml:space="preserve">A total of 25 </w:t>
      </w:r>
      <w:r w:rsidR="00846E5D" w:rsidRPr="00846E5D">
        <w:rPr>
          <w:rFonts w:ascii="Times New Roman" w:hAnsi="Times New Roman" w:cs="Times New Roman"/>
          <w:color w:val="000000"/>
          <w:lang w:val="en-US"/>
        </w:rPr>
        <w:t xml:space="preserve">volatile compounds </w:t>
      </w:r>
      <w:r w:rsidR="0043282F">
        <w:rPr>
          <w:rFonts w:ascii="Times New Roman" w:hAnsi="Times New Roman" w:cs="Times New Roman"/>
          <w:color w:val="000000"/>
          <w:lang w:val="en-US"/>
        </w:rPr>
        <w:t xml:space="preserve">were identified by SPME and SAFE together, including butyl acetate, p-xylene, 1-butanol, acetic acid, </w:t>
      </w:r>
      <w:r w:rsidR="0043282F" w:rsidRPr="0043282F">
        <w:rPr>
          <w:rFonts w:ascii="Times New Roman" w:hAnsi="Times New Roman" w:cs="Times New Roman"/>
          <w:color w:val="000000"/>
          <w:lang w:val="en-US"/>
        </w:rPr>
        <w:t>2-(2-ethoxyethoxy)-ethanol</w:t>
      </w:r>
      <w:r w:rsidR="0043282F">
        <w:rPr>
          <w:rFonts w:ascii="Times New Roman" w:hAnsi="Times New Roman" w:cs="Times New Roman"/>
          <w:color w:val="000000"/>
          <w:lang w:val="en-US"/>
        </w:rPr>
        <w:t>, 1-nonanol. The SPME method extracted more volatile compounds than SAFE.</w:t>
      </w:r>
      <w:r w:rsidR="001C24A1">
        <w:rPr>
          <w:rFonts w:ascii="Times New Roman" w:hAnsi="Times New Roman" w:cs="Times New Roman"/>
          <w:color w:val="000000"/>
          <w:lang w:val="en-US"/>
        </w:rPr>
        <w:t xml:space="preserve"> </w:t>
      </w:r>
      <w:r w:rsidR="005A59F8" w:rsidRPr="005A59F8">
        <w:rPr>
          <w:rFonts w:ascii="Times New Roman" w:hAnsi="Times New Roman" w:cs="Times New Roman"/>
          <w:color w:val="000000"/>
          <w:lang w:val="en-US"/>
        </w:rPr>
        <w:t>Aldehydes such as hexanal</w:t>
      </w:r>
      <w:r w:rsidR="005A59F8">
        <w:rPr>
          <w:rFonts w:ascii="Times New Roman" w:hAnsi="Times New Roman" w:cs="Times New Roman"/>
          <w:color w:val="000000"/>
          <w:lang w:val="en-US"/>
        </w:rPr>
        <w:t xml:space="preserve"> and </w:t>
      </w:r>
      <w:r w:rsidR="005A59F8" w:rsidRPr="005A59F8">
        <w:rPr>
          <w:rFonts w:ascii="Times New Roman" w:hAnsi="Times New Roman" w:cs="Times New Roman"/>
          <w:color w:val="000000"/>
          <w:lang w:val="en-US"/>
        </w:rPr>
        <w:t xml:space="preserve">octanal, linear alkanes such as hexadecane and heptadecane, and ethers such as hexadecyl nonyl ether and dodecyl nonyl ether were detected only by SPME extraction. Alcohols such as 3-penten-2-ol and 3-methoxy-3-methylbutanol were detected only by SAFE extraction. N, N-dimethylformamide (DMF) was </w:t>
      </w:r>
      <w:r w:rsidR="006521F9">
        <w:rPr>
          <w:rFonts w:ascii="Times New Roman" w:hAnsi="Times New Roman" w:cs="Times New Roman"/>
          <w:color w:val="000000"/>
          <w:lang w:val="en-US"/>
        </w:rPr>
        <w:t xml:space="preserve">also </w:t>
      </w:r>
      <w:r w:rsidR="005A59F8" w:rsidRPr="005A59F8">
        <w:rPr>
          <w:rFonts w:ascii="Times New Roman" w:hAnsi="Times New Roman" w:cs="Times New Roman"/>
          <w:color w:val="000000"/>
          <w:lang w:val="en-US"/>
        </w:rPr>
        <w:t>detected only by SAFE extraction.</w:t>
      </w:r>
      <w:r w:rsidR="006521F9">
        <w:rPr>
          <w:rFonts w:ascii="Times New Roman" w:hAnsi="Times New Roman" w:cs="Times New Roman"/>
          <w:color w:val="000000"/>
          <w:lang w:val="en-US"/>
        </w:rPr>
        <w:t xml:space="preserve"> </w:t>
      </w:r>
      <w:r w:rsidR="00826B53" w:rsidRPr="00826B53">
        <w:rPr>
          <w:rFonts w:ascii="Times New Roman" w:hAnsi="Times New Roman" w:cs="Times New Roman"/>
          <w:color w:val="000000"/>
          <w:lang w:val="en-US"/>
        </w:rPr>
        <w:t>The number and concentration of volatile compounds extracted by SPME and SAFE were different</w:t>
      </w:r>
      <w:r w:rsidR="00826B53">
        <w:rPr>
          <w:rFonts w:ascii="Times New Roman" w:hAnsi="Times New Roman" w:cs="Times New Roman"/>
          <w:color w:val="000000"/>
          <w:lang w:val="en-US"/>
        </w:rPr>
        <w:t xml:space="preserve">. </w:t>
      </w:r>
      <w:bookmarkStart w:id="0" w:name="_Hlk145580569"/>
      <w:r w:rsidR="00976B55">
        <w:rPr>
          <w:rFonts w:ascii="Times New Roman" w:hAnsi="Times New Roman" w:cs="Times New Roman"/>
          <w:color w:val="000000"/>
          <w:lang w:val="en-US"/>
        </w:rPr>
        <w:t xml:space="preserve">SAFE </w:t>
      </w:r>
      <w:r w:rsidR="00B90E3E">
        <w:rPr>
          <w:rFonts w:ascii="Times New Roman" w:hAnsi="Times New Roman" w:cs="Times New Roman"/>
          <w:color w:val="000000"/>
          <w:lang w:val="en-US"/>
        </w:rPr>
        <w:t>showed</w:t>
      </w:r>
      <w:r w:rsidR="00976B55">
        <w:rPr>
          <w:rFonts w:ascii="Times New Roman" w:hAnsi="Times New Roman" w:cs="Times New Roman"/>
          <w:color w:val="000000"/>
          <w:lang w:val="en-US"/>
        </w:rPr>
        <w:t xml:space="preserve"> a good extraction effect on alcohols, and SPME </w:t>
      </w:r>
      <w:r w:rsidR="00B90E3E">
        <w:rPr>
          <w:rFonts w:ascii="Times New Roman" w:hAnsi="Times New Roman" w:cs="Times New Roman"/>
          <w:color w:val="000000"/>
          <w:lang w:val="en-US"/>
        </w:rPr>
        <w:t>showed</w:t>
      </w:r>
      <w:r w:rsidR="00976B55">
        <w:rPr>
          <w:rFonts w:ascii="Times New Roman" w:hAnsi="Times New Roman" w:cs="Times New Roman"/>
          <w:color w:val="000000"/>
          <w:lang w:val="en-US"/>
        </w:rPr>
        <w:t xml:space="preserve"> a good extraction effect on aldehydes, linear alkanes, and ethers.</w:t>
      </w:r>
      <w:bookmarkEnd w:id="0"/>
    </w:p>
    <w:p w14:paraId="124100B5" w14:textId="2F22EE48" w:rsidR="0084506F" w:rsidRDefault="0084506F" w:rsidP="0084506F">
      <w:pPr>
        <w:autoSpaceDE w:val="0"/>
        <w:autoSpaceDN w:val="0"/>
        <w:adjustRightInd w:val="0"/>
        <w:spacing w:after="0" w:line="240" w:lineRule="auto"/>
        <w:ind w:left="360"/>
        <w:rPr>
          <w:rFonts w:ascii="Times New Roman" w:hAnsi="Times New Roman" w:cs="Times New Roman"/>
          <w:color w:val="000000"/>
          <w:lang w:val="en-US"/>
        </w:rPr>
      </w:pPr>
      <w:r w:rsidRPr="00FD6A1F">
        <w:rPr>
          <w:rFonts w:ascii="Times New Roman" w:hAnsi="Times New Roman" w:cs="Times New Roman"/>
          <w:color w:val="000000"/>
          <w:lang w:val="en-US"/>
        </w:rPr>
        <w:lastRenderedPageBreak/>
        <w:t xml:space="preserve">Table 1. </w:t>
      </w:r>
      <w:r w:rsidR="00686059">
        <w:rPr>
          <w:rFonts w:ascii="Times New Roman" w:hAnsi="Times New Roman" w:cs="Times New Roman"/>
          <w:color w:val="000000"/>
          <w:lang w:val="en-US"/>
        </w:rPr>
        <w:t>Volatile c</w:t>
      </w:r>
      <w:r w:rsidRPr="00FD6A1F">
        <w:rPr>
          <w:rFonts w:ascii="Times New Roman" w:hAnsi="Times New Roman" w:cs="Times New Roman"/>
          <w:color w:val="000000"/>
          <w:lang w:val="en-US"/>
        </w:rPr>
        <w:t>ompounds identified using</w:t>
      </w:r>
      <w:r>
        <w:rPr>
          <w:rFonts w:ascii="Times New Roman" w:hAnsi="Times New Roman" w:cs="Times New Roman"/>
          <w:color w:val="000000"/>
          <w:lang w:val="en-US"/>
        </w:rPr>
        <w:t xml:space="preserve"> </w:t>
      </w:r>
      <w:r w:rsidRPr="00FD6A1F">
        <w:rPr>
          <w:rFonts w:ascii="Times New Roman" w:hAnsi="Times New Roman" w:cs="Times New Roman"/>
          <w:color w:val="000000"/>
          <w:lang w:val="en-US"/>
        </w:rPr>
        <w:t xml:space="preserve">gas chromatography-mass spectrometry (GC-MS) in </w:t>
      </w:r>
      <w:r>
        <w:rPr>
          <w:rFonts w:ascii="Times New Roman" w:eastAsia="ＭＳ 明朝" w:hAnsi="Times New Roman" w:cs="Times New Roman" w:hint="eastAsia"/>
          <w:color w:val="000000"/>
          <w:lang w:val="en-US" w:eastAsia="ja-JP"/>
        </w:rPr>
        <w:t>f</w:t>
      </w:r>
      <w:r>
        <w:rPr>
          <w:rFonts w:ascii="Times New Roman" w:eastAsia="ＭＳ 明朝" w:hAnsi="Times New Roman" w:cs="Times New Roman"/>
          <w:color w:val="000000"/>
          <w:lang w:val="en-US" w:eastAsia="ja-JP"/>
        </w:rPr>
        <w:t>inished leather</w:t>
      </w:r>
      <w:r w:rsidRPr="00FD6A1F">
        <w:rPr>
          <w:rFonts w:ascii="Times New Roman" w:hAnsi="Times New Roman" w:cs="Times New Roman"/>
          <w:color w:val="000000"/>
          <w:lang w:val="en-US"/>
        </w:rPr>
        <w:t xml:space="preserve"> after extraction</w:t>
      </w:r>
      <w:r>
        <w:rPr>
          <w:rFonts w:ascii="Times New Roman" w:eastAsia="ＭＳ 明朝" w:hAnsi="Times New Roman" w:cs="Times New Roman" w:hint="eastAsia"/>
          <w:color w:val="000000"/>
          <w:lang w:val="en-US" w:eastAsia="ja-JP"/>
        </w:rPr>
        <w:t xml:space="preserve"> </w:t>
      </w:r>
      <w:r w:rsidRPr="00FD6A1F">
        <w:rPr>
          <w:rFonts w:ascii="Times New Roman" w:hAnsi="Times New Roman" w:cs="Times New Roman"/>
          <w:color w:val="000000"/>
          <w:lang w:val="en-US"/>
        </w:rPr>
        <w:t>using t</w:t>
      </w:r>
      <w:r>
        <w:rPr>
          <w:rFonts w:ascii="Times New Roman" w:hAnsi="Times New Roman" w:cs="Times New Roman"/>
          <w:color w:val="000000"/>
          <w:lang w:val="en-US"/>
        </w:rPr>
        <w:t>wo</w:t>
      </w:r>
      <w:r w:rsidRPr="00FD6A1F">
        <w:rPr>
          <w:rFonts w:ascii="Times New Roman" w:hAnsi="Times New Roman" w:cs="Times New Roman"/>
          <w:color w:val="000000"/>
          <w:lang w:val="en-US"/>
        </w:rPr>
        <w:t xml:space="preserve"> methods: solid-phase microextraction (SPME), and </w:t>
      </w:r>
      <w:r>
        <w:rPr>
          <w:rFonts w:ascii="Times New Roman" w:hAnsi="Times New Roman" w:cs="Times New Roman"/>
          <w:color w:val="000000"/>
          <w:lang w:val="en-US"/>
        </w:rPr>
        <w:t>s</w:t>
      </w:r>
      <w:r w:rsidRPr="00FD6A1F">
        <w:rPr>
          <w:rFonts w:ascii="Times New Roman" w:hAnsi="Times New Roman" w:cs="Times New Roman"/>
          <w:color w:val="000000"/>
          <w:lang w:val="en-US"/>
        </w:rPr>
        <w:t>olvent-assisted flavor evaporation (SAFE)</w:t>
      </w:r>
      <w:r>
        <w:rPr>
          <w:rFonts w:ascii="Times New Roman" w:hAnsi="Times New Roman" w:cs="Times New Roman"/>
          <w:color w:val="000000"/>
          <w:lang w:val="en-US"/>
        </w:rPr>
        <w:t>.</w:t>
      </w:r>
    </w:p>
    <w:p w14:paraId="12E4642B" w14:textId="77777777" w:rsidR="00780BF1" w:rsidRDefault="00780BF1" w:rsidP="0084506F">
      <w:pPr>
        <w:autoSpaceDE w:val="0"/>
        <w:autoSpaceDN w:val="0"/>
        <w:adjustRightInd w:val="0"/>
        <w:spacing w:after="0" w:line="240" w:lineRule="auto"/>
        <w:ind w:left="360"/>
        <w:rPr>
          <w:rFonts w:ascii="Times New Roman" w:hAnsi="Times New Roman" w:cs="Times New Roman"/>
          <w:color w:val="000000"/>
          <w:lang w:val="en-US"/>
        </w:rPr>
      </w:pPr>
    </w:p>
    <w:p w14:paraId="244A2233" w14:textId="0307FD20" w:rsidR="00F214DD" w:rsidRDefault="00780BF1" w:rsidP="00780BF1">
      <w:pPr>
        <w:autoSpaceDE w:val="0"/>
        <w:autoSpaceDN w:val="0"/>
        <w:adjustRightInd w:val="0"/>
        <w:spacing w:after="0" w:line="240" w:lineRule="auto"/>
        <w:ind w:left="360"/>
        <w:jc w:val="center"/>
        <w:rPr>
          <w:rFonts w:ascii="Times New Roman" w:hAnsi="Times New Roman" w:cs="Times New Roman"/>
          <w:color w:val="000000"/>
          <w:lang w:val="en-US"/>
        </w:rPr>
      </w:pPr>
      <w:r w:rsidRPr="00780BF1">
        <w:rPr>
          <w:noProof/>
        </w:rPr>
        <w:drawing>
          <wp:inline distT="0" distB="0" distL="0" distR="0" wp14:anchorId="6358E748" wp14:editId="488DCD40">
            <wp:extent cx="4674235" cy="7607935"/>
            <wp:effectExtent l="0" t="0" r="0" b="0"/>
            <wp:docPr id="333581824"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74235" cy="7607935"/>
                    </a:xfrm>
                    <a:prstGeom prst="rect">
                      <a:avLst/>
                    </a:prstGeom>
                    <a:noFill/>
                    <a:ln>
                      <a:noFill/>
                    </a:ln>
                  </pic:spPr>
                </pic:pic>
              </a:graphicData>
            </a:graphic>
          </wp:inline>
        </w:drawing>
      </w:r>
    </w:p>
    <w:p w14:paraId="40265024" w14:textId="7591994E" w:rsidR="0084506F" w:rsidRDefault="0084506F" w:rsidP="00F214DD">
      <w:pPr>
        <w:autoSpaceDE w:val="0"/>
        <w:autoSpaceDN w:val="0"/>
        <w:adjustRightInd w:val="0"/>
        <w:spacing w:after="0" w:line="240" w:lineRule="auto"/>
        <w:ind w:left="360"/>
        <w:jc w:val="center"/>
        <w:rPr>
          <w:rFonts w:ascii="Times New Roman" w:hAnsi="Times New Roman" w:cs="Times New Roman"/>
          <w:color w:val="000000"/>
          <w:lang w:val="en-US"/>
        </w:rPr>
      </w:pPr>
    </w:p>
    <w:p w14:paraId="60AA2049" w14:textId="012CDB2D" w:rsidR="0084506F" w:rsidRDefault="0084506F" w:rsidP="007971C3">
      <w:pPr>
        <w:autoSpaceDE w:val="0"/>
        <w:autoSpaceDN w:val="0"/>
        <w:adjustRightInd w:val="0"/>
        <w:spacing w:after="0" w:line="240" w:lineRule="auto"/>
      </w:pPr>
    </w:p>
    <w:p w14:paraId="2A4189B4" w14:textId="416C0879" w:rsidR="00856FD9" w:rsidRPr="00FF1CF5" w:rsidRDefault="003A744C" w:rsidP="00FF1CF5">
      <w:pPr>
        <w:autoSpaceDE w:val="0"/>
        <w:autoSpaceDN w:val="0"/>
        <w:adjustRightInd w:val="0"/>
        <w:spacing w:after="0" w:line="240" w:lineRule="auto"/>
        <w:ind w:left="360"/>
        <w:jc w:val="both"/>
        <w:rPr>
          <w:rFonts w:ascii="Times New Roman" w:eastAsia="ＭＳ 明朝" w:hAnsi="Times New Roman" w:cs="Times New Roman"/>
          <w:color w:val="000000"/>
          <w:lang w:val="en-US" w:eastAsia="ja-JP"/>
        </w:rPr>
      </w:pPr>
      <w:r>
        <w:rPr>
          <w:rFonts w:ascii="Times New Roman" w:hAnsi="Times New Roman" w:cs="Times New Roman"/>
          <w:color w:val="000000"/>
          <w:lang w:val="en-US"/>
        </w:rPr>
        <w:lastRenderedPageBreak/>
        <w:t xml:space="preserve">SPME </w:t>
      </w:r>
      <w:r w:rsidRPr="003A744C">
        <w:rPr>
          <w:rFonts w:ascii="Times New Roman" w:hAnsi="Times New Roman" w:cs="Times New Roman"/>
          <w:color w:val="000000"/>
          <w:lang w:val="en-US"/>
        </w:rPr>
        <w:t xml:space="preserve">is a headspace </w:t>
      </w:r>
      <w:r w:rsidR="008A1D9F" w:rsidRPr="003A744C">
        <w:rPr>
          <w:rFonts w:ascii="Times New Roman" w:hAnsi="Times New Roman" w:cs="Times New Roman"/>
          <w:color w:val="000000"/>
          <w:lang w:val="en-US"/>
        </w:rPr>
        <w:t>method</w:t>
      </w:r>
      <w:r w:rsidR="008A1D9F">
        <w:rPr>
          <w:rFonts w:ascii="Times New Roman" w:hAnsi="Times New Roman" w:cs="Times New Roman"/>
          <w:color w:val="000000"/>
          <w:lang w:val="en-US"/>
        </w:rPr>
        <w:t xml:space="preserve"> and</w:t>
      </w:r>
      <w:r w:rsidR="008A1D9F">
        <w:rPr>
          <w:rFonts w:ascii="Times New Roman" w:eastAsia="ＭＳ 明朝" w:hAnsi="Times New Roman" w:cs="Times New Roman"/>
          <w:color w:val="000000"/>
          <w:lang w:val="en-US" w:eastAsia="ja-JP"/>
        </w:rPr>
        <w:t xml:space="preserve"> </w:t>
      </w:r>
      <w:r w:rsidR="008A1D9F" w:rsidRPr="008A1D9F">
        <w:rPr>
          <w:rFonts w:ascii="Times New Roman" w:hAnsi="Times New Roman" w:cs="Times New Roman"/>
          <w:color w:val="000000"/>
          <w:lang w:val="en-US"/>
        </w:rPr>
        <w:t xml:space="preserve">is characterized by </w:t>
      </w:r>
      <w:r w:rsidR="008A1D9F">
        <w:rPr>
          <w:rFonts w:ascii="Times New Roman" w:hAnsi="Times New Roman" w:cs="Times New Roman"/>
          <w:color w:val="000000"/>
          <w:lang w:val="en-US"/>
        </w:rPr>
        <w:t xml:space="preserve">being </w:t>
      </w:r>
      <w:r w:rsidR="008A1D9F" w:rsidRPr="008A1D9F">
        <w:rPr>
          <w:rFonts w:ascii="Times New Roman" w:hAnsi="Times New Roman" w:cs="Times New Roman"/>
          <w:color w:val="000000"/>
          <w:lang w:val="en-US"/>
        </w:rPr>
        <w:t>solvent</w:t>
      </w:r>
      <w:r w:rsidR="008A1D9F">
        <w:rPr>
          <w:rFonts w:ascii="Times New Roman" w:hAnsi="Times New Roman" w:cs="Times New Roman"/>
          <w:color w:val="000000"/>
          <w:lang w:val="en-US"/>
        </w:rPr>
        <w:t>-free</w:t>
      </w:r>
      <w:r w:rsidR="008A1D9F" w:rsidRPr="008A1D9F">
        <w:rPr>
          <w:rFonts w:ascii="Times New Roman" w:hAnsi="Times New Roman" w:cs="Times New Roman"/>
          <w:color w:val="000000"/>
          <w:lang w:val="en-US"/>
        </w:rPr>
        <w:t xml:space="preserve">. </w:t>
      </w:r>
      <w:r w:rsidR="00C64B0D">
        <w:rPr>
          <w:rFonts w:ascii="Times New Roman" w:hAnsi="Times New Roman" w:cs="Times New Roman"/>
          <w:color w:val="000000"/>
          <w:lang w:val="en-US"/>
        </w:rPr>
        <w:t xml:space="preserve">The SPME fiber layer has different adsorption capacity </w:t>
      </w:r>
      <w:r w:rsidR="005B6A13">
        <w:rPr>
          <w:rFonts w:ascii="Times New Roman" w:hAnsi="Times New Roman" w:cs="Times New Roman"/>
          <w:color w:val="000000"/>
          <w:lang w:val="en-US"/>
        </w:rPr>
        <w:t>for</w:t>
      </w:r>
      <w:r w:rsidR="00C64B0D" w:rsidRPr="00761B26">
        <w:rPr>
          <w:rFonts w:ascii="Times New Roman" w:hAnsi="Times New Roman" w:cs="Times New Roman"/>
          <w:color w:val="000000"/>
          <w:lang w:val="en-US"/>
        </w:rPr>
        <w:t xml:space="preserve"> compounds. </w:t>
      </w:r>
      <w:r w:rsidR="00761B26" w:rsidRPr="00761B26">
        <w:rPr>
          <w:rFonts w:ascii="Times New Roman" w:hAnsi="Times New Roman" w:cs="Times New Roman"/>
          <w:color w:val="000000"/>
          <w:lang w:val="en-US"/>
        </w:rPr>
        <w:t xml:space="preserve">The fiber used in this study </w:t>
      </w:r>
      <w:r w:rsidR="00761B26" w:rsidRPr="00761B26">
        <w:rPr>
          <w:rFonts w:ascii="Times New Roman" w:eastAsia="ＭＳ 明朝" w:hAnsi="Times New Roman" w:cs="Times New Roman"/>
          <w:color w:val="000000"/>
          <w:lang w:val="en-US" w:eastAsia="ja-JP"/>
        </w:rPr>
        <w:t>was</w:t>
      </w:r>
      <w:r w:rsidR="00761B26" w:rsidRPr="00761B26">
        <w:rPr>
          <w:rFonts w:ascii="Times New Roman" w:hAnsi="Times New Roman" w:cs="Times New Roman"/>
          <w:color w:val="000000"/>
          <w:lang w:val="en-US"/>
        </w:rPr>
        <w:t xml:space="preserve"> </w:t>
      </w:r>
      <w:r w:rsidR="00343795" w:rsidRPr="00343795">
        <w:rPr>
          <w:rFonts w:ascii="Times New Roman" w:hAnsi="Times New Roman" w:cs="Times New Roman"/>
          <w:color w:val="000000"/>
          <w:lang w:val="en-US"/>
        </w:rPr>
        <w:t>carbon wide range/PDMS</w:t>
      </w:r>
      <w:r w:rsidR="00343795">
        <w:rPr>
          <w:rFonts w:ascii="Times New Roman" w:hAnsi="Times New Roman" w:cs="Times New Roman"/>
          <w:color w:val="000000"/>
          <w:lang w:val="en-US"/>
        </w:rPr>
        <w:t xml:space="preserve"> </w:t>
      </w:r>
      <w:r w:rsidR="00343795" w:rsidRPr="00343795">
        <w:rPr>
          <w:rFonts w:ascii="Times New Roman" w:hAnsi="Times New Roman" w:cs="Times New Roman"/>
          <w:color w:val="000000"/>
          <w:lang w:val="en-US"/>
        </w:rPr>
        <w:t>for</w:t>
      </w:r>
      <w:r w:rsidR="00761B26" w:rsidRPr="00761B26">
        <w:rPr>
          <w:rFonts w:ascii="Times New Roman" w:hAnsi="Times New Roman" w:cs="Times New Roman"/>
          <w:color w:val="000000"/>
          <w:lang w:val="en-US"/>
        </w:rPr>
        <w:t xml:space="preserve"> low molecular weight and low boiling point compounds. </w:t>
      </w:r>
      <w:r w:rsidR="009F0050" w:rsidRPr="009F0050">
        <w:rPr>
          <w:rFonts w:ascii="Times New Roman" w:hAnsi="Times New Roman" w:cs="Times New Roman"/>
          <w:color w:val="000000"/>
          <w:lang w:val="en-US"/>
        </w:rPr>
        <w:t xml:space="preserve">SAFE </w:t>
      </w:r>
      <w:r w:rsidR="00FF1CF5">
        <w:rPr>
          <w:rFonts w:ascii="Times New Roman" w:hAnsi="Times New Roman" w:cs="Times New Roman"/>
          <w:color w:val="000000"/>
          <w:lang w:val="en-US"/>
        </w:rPr>
        <w:t>has</w:t>
      </w:r>
      <w:r w:rsidR="009F0050" w:rsidRPr="009F0050">
        <w:rPr>
          <w:rFonts w:ascii="Times New Roman" w:hAnsi="Times New Roman" w:cs="Times New Roman"/>
          <w:color w:val="000000"/>
          <w:lang w:val="en-US"/>
        </w:rPr>
        <w:t xml:space="preserve"> solvent loss</w:t>
      </w:r>
      <w:r w:rsidR="009F0050">
        <w:rPr>
          <w:rFonts w:ascii="Times New Roman" w:eastAsia="ＭＳ 明朝" w:hAnsi="Times New Roman" w:cs="Times New Roman" w:hint="eastAsia"/>
          <w:color w:val="000000"/>
          <w:lang w:val="en-US" w:eastAsia="ja-JP"/>
        </w:rPr>
        <w:t xml:space="preserve"> </w:t>
      </w:r>
      <w:r w:rsidR="009F0050" w:rsidRPr="009F0050">
        <w:rPr>
          <w:rFonts w:ascii="Times New Roman" w:hAnsi="Times New Roman" w:cs="Times New Roman"/>
          <w:color w:val="000000"/>
          <w:lang w:val="en-US"/>
        </w:rPr>
        <w:t>in the extraction process, so the volatile compounds extracted by the two methods are not</w:t>
      </w:r>
      <w:r w:rsidR="009F0050">
        <w:rPr>
          <w:rFonts w:ascii="Times New Roman" w:eastAsia="ＭＳ 明朝" w:hAnsi="Times New Roman" w:cs="Times New Roman" w:hint="eastAsia"/>
          <w:color w:val="000000"/>
          <w:lang w:val="en-US" w:eastAsia="ja-JP"/>
        </w:rPr>
        <w:t xml:space="preserve"> </w:t>
      </w:r>
      <w:r w:rsidR="009F0050" w:rsidRPr="009F0050">
        <w:rPr>
          <w:rFonts w:ascii="Times New Roman" w:hAnsi="Times New Roman" w:cs="Times New Roman"/>
          <w:color w:val="000000"/>
          <w:lang w:val="en-US"/>
        </w:rPr>
        <w:t xml:space="preserve">consistent. </w:t>
      </w:r>
      <w:r w:rsidR="00FF1CF5" w:rsidRPr="00761B26">
        <w:rPr>
          <w:rFonts w:ascii="Times New Roman" w:hAnsi="Times New Roman" w:cs="Times New Roman"/>
        </w:rPr>
        <w:t xml:space="preserve">Therefore, </w:t>
      </w:r>
      <w:r w:rsidR="0038521C">
        <w:rPr>
          <w:rFonts w:ascii="Times New Roman" w:hAnsi="Times New Roman" w:cs="Times New Roman"/>
          <w:color w:val="000000"/>
          <w:lang w:val="en-US"/>
        </w:rPr>
        <w:t xml:space="preserve">a </w:t>
      </w:r>
      <w:r w:rsidR="00FF1CF5" w:rsidRPr="00FF1CF5">
        <w:rPr>
          <w:rFonts w:ascii="Times New Roman" w:hAnsi="Times New Roman" w:cs="Times New Roman"/>
          <w:color w:val="000000"/>
          <w:lang w:val="en-US"/>
        </w:rPr>
        <w:t xml:space="preserve">combination of the two methods can </w:t>
      </w:r>
      <w:r w:rsidR="0038521C">
        <w:rPr>
          <w:rFonts w:ascii="Times New Roman" w:hAnsi="Times New Roman" w:cs="Times New Roman"/>
          <w:color w:val="000000"/>
          <w:lang w:val="en-US"/>
        </w:rPr>
        <w:t xml:space="preserve">give </w:t>
      </w:r>
      <w:r w:rsidR="00FF1CF5" w:rsidRPr="00FF1CF5">
        <w:rPr>
          <w:rFonts w:ascii="Times New Roman" w:hAnsi="Times New Roman" w:cs="Times New Roman"/>
          <w:color w:val="000000"/>
          <w:lang w:val="en-US"/>
        </w:rPr>
        <w:t>good results.</w:t>
      </w:r>
      <w:r w:rsidR="00FF1CF5">
        <w:rPr>
          <w:rFonts w:ascii="Times New Roman" w:eastAsia="ＭＳ 明朝" w:hAnsi="Times New Roman" w:cs="Times New Roman" w:hint="eastAsia"/>
          <w:color w:val="000000"/>
          <w:lang w:val="en-US" w:eastAsia="ja-JP"/>
        </w:rPr>
        <w:t xml:space="preserve"> </w:t>
      </w:r>
      <w:r w:rsidR="005B6A13">
        <w:rPr>
          <w:rFonts w:ascii="Times New Roman" w:eastAsia="ＭＳ 明朝" w:hAnsi="Times New Roman" w:cs="Times New Roman"/>
          <w:color w:val="000000"/>
          <w:lang w:val="en-US" w:eastAsia="ja-JP"/>
        </w:rPr>
        <w:t>The t</w:t>
      </w:r>
      <w:r w:rsidR="00856FD9" w:rsidRPr="00856FD9">
        <w:rPr>
          <w:rFonts w:ascii="Times New Roman" w:eastAsia="ＭＳ 明朝" w:hAnsi="Times New Roman" w:cs="Times New Roman"/>
          <w:color w:val="000000"/>
          <w:lang w:val="en-US" w:eastAsia="ja-JP"/>
        </w:rPr>
        <w:t xml:space="preserve">otal ion chromatogram (TIC) of </w:t>
      </w:r>
      <w:r w:rsidR="005B6A13">
        <w:rPr>
          <w:rFonts w:ascii="Times New Roman" w:eastAsia="ＭＳ 明朝" w:hAnsi="Times New Roman" w:cs="Times New Roman"/>
          <w:color w:val="000000"/>
          <w:lang w:val="en-US" w:eastAsia="ja-JP"/>
        </w:rPr>
        <w:t xml:space="preserve">the </w:t>
      </w:r>
      <w:r w:rsidR="00856FD9" w:rsidRPr="00856FD9">
        <w:rPr>
          <w:rFonts w:ascii="Times New Roman" w:eastAsia="ＭＳ 明朝" w:hAnsi="Times New Roman" w:cs="Times New Roman"/>
          <w:color w:val="000000"/>
          <w:lang w:val="en-US" w:eastAsia="ja-JP"/>
        </w:rPr>
        <w:t>finished leather is shown in Fig</w:t>
      </w:r>
      <w:r w:rsidR="005B6A13">
        <w:rPr>
          <w:rFonts w:ascii="Times New Roman" w:eastAsia="ＭＳ 明朝" w:hAnsi="Times New Roman" w:cs="Times New Roman"/>
          <w:color w:val="000000"/>
          <w:lang w:val="en-US" w:eastAsia="ja-JP"/>
        </w:rPr>
        <w:t>ure</w:t>
      </w:r>
      <w:r w:rsidR="00856FD9" w:rsidRPr="00856FD9">
        <w:rPr>
          <w:rFonts w:ascii="Times New Roman" w:eastAsia="ＭＳ 明朝" w:hAnsi="Times New Roman" w:cs="Times New Roman"/>
          <w:color w:val="000000"/>
          <w:lang w:val="en-US" w:eastAsia="ja-JP"/>
        </w:rPr>
        <w:t xml:space="preserve"> 2.</w:t>
      </w:r>
    </w:p>
    <w:p w14:paraId="12BBAFEB" w14:textId="00987231" w:rsidR="008A08A9" w:rsidRDefault="008A08A9" w:rsidP="0084506F">
      <w:pPr>
        <w:autoSpaceDE w:val="0"/>
        <w:autoSpaceDN w:val="0"/>
        <w:adjustRightInd w:val="0"/>
        <w:spacing w:after="0" w:line="240" w:lineRule="auto"/>
        <w:ind w:left="360"/>
        <w:rPr>
          <w:rFonts w:ascii="Times New Roman" w:hAnsi="Times New Roman" w:cs="Times New Roman"/>
          <w:color w:val="000000"/>
          <w:lang w:val="en-US"/>
        </w:rPr>
      </w:pPr>
    </w:p>
    <w:p w14:paraId="5CE578E5" w14:textId="04D572AE" w:rsidR="003E35C1" w:rsidRDefault="00856FD9" w:rsidP="0084506F">
      <w:pPr>
        <w:autoSpaceDE w:val="0"/>
        <w:autoSpaceDN w:val="0"/>
        <w:adjustRightInd w:val="0"/>
        <w:spacing w:after="0" w:line="240" w:lineRule="auto"/>
        <w:ind w:left="360"/>
        <w:rPr>
          <w:rFonts w:ascii="Times New Roman" w:hAnsi="Times New Roman" w:cs="Times New Roman"/>
          <w:color w:val="000000"/>
          <w:lang w:val="en-US"/>
        </w:rPr>
      </w:pPr>
      <w:r w:rsidRPr="00A9715F">
        <w:rPr>
          <w:rFonts w:ascii="Times New Roman" w:eastAsia="ＭＳ 明朝" w:hAnsi="Times New Roman" w:cs="Times New Roman"/>
          <w:noProof/>
          <w:color w:val="000000"/>
          <w:lang w:val="en-US" w:eastAsia="ja-JP"/>
        </w:rPr>
        <mc:AlternateContent>
          <mc:Choice Requires="wps">
            <w:drawing>
              <wp:anchor distT="45720" distB="45720" distL="114300" distR="114300" simplePos="0" relativeHeight="251672576" behindDoc="0" locked="0" layoutInCell="1" allowOverlap="1" wp14:anchorId="0B9D4153" wp14:editId="7AD8A871">
                <wp:simplePos x="0" y="0"/>
                <wp:positionH relativeFrom="column">
                  <wp:posOffset>580085</wp:posOffset>
                </wp:positionH>
                <wp:positionV relativeFrom="paragraph">
                  <wp:posOffset>197409</wp:posOffset>
                </wp:positionV>
                <wp:extent cx="1374775" cy="285115"/>
                <wp:effectExtent l="0" t="0" r="0" b="635"/>
                <wp:wrapNone/>
                <wp:docPr id="1308020589"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4775" cy="285115"/>
                        </a:xfrm>
                        <a:prstGeom prst="rect">
                          <a:avLst/>
                        </a:prstGeom>
                        <a:solidFill>
                          <a:srgbClr val="FFFFFF"/>
                        </a:solidFill>
                        <a:ln w="9525">
                          <a:noFill/>
                          <a:miter lim="800000"/>
                          <a:headEnd/>
                          <a:tailEnd/>
                        </a:ln>
                      </wps:spPr>
                      <wps:txbx>
                        <w:txbxContent>
                          <w:p w14:paraId="6C256E9E" w14:textId="0DED6C37" w:rsidR="00856FD9" w:rsidRPr="00A9715F" w:rsidRDefault="00856FD9" w:rsidP="00A9715F">
                            <w:pPr>
                              <w:jc w:val="center"/>
                              <w:rPr>
                                <w:rFonts w:ascii="Times New Roman" w:hAnsi="Times New Roman" w:cs="Times New Roman"/>
                              </w:rPr>
                            </w:pPr>
                            <w:r>
                              <w:rPr>
                                <w:rFonts w:ascii="Times New Roman" w:hAnsi="Times New Roman" w:cs="Times New Roman"/>
                              </w:rPr>
                              <w:t>(a) SPME extraction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B9D4153" id="_x0000_t202" coordsize="21600,21600" o:spt="202" path="m,l,21600r21600,l21600,xe">
                <v:stroke joinstyle="miter"/>
                <v:path gradientshapeok="t" o:connecttype="rect"/>
              </v:shapetype>
              <v:shape id="テキスト ボックス 2" o:spid="_x0000_s1026" type="#_x0000_t202" style="position:absolute;left:0;text-align:left;margin-left:45.7pt;margin-top:15.55pt;width:108.25pt;height:22.45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" stroked="f">
                <v:textbox>
                  <w:txbxContent>
                    <w:p w14:paraId="6C256E9E" w14:textId="0DED6C37" w:rsidR="00856FD9" w:rsidRPr="00A9715F" w:rsidRDefault="00856FD9" w:rsidP="00A9715F">
                      <w:pPr>
                        <w:jc w:val="center"/>
                        <w:rPr>
                          <w:rFonts w:ascii="Times New Roman" w:hAnsi="Times New Roman" w:cs="Times New Roman"/>
                        </w:rPr>
                      </w:pPr>
                      <w:r>
                        <w:rPr>
                          <w:rFonts w:ascii="Times New Roman" w:hAnsi="Times New Roman" w:cs="Times New Roman"/>
                        </w:rPr>
                        <w:t>(a) SPME extraction</w:t>
                      </w:r>
                    </w:p>
                  </w:txbxContent>
                </v:textbox>
              </v:shape>
            </w:pict>
          </mc:Fallback>
        </mc:AlternateContent>
      </w:r>
      <w:r w:rsidRPr="00A9715F">
        <w:rPr>
          <w:rFonts w:ascii="Times New Roman" w:eastAsia="ＭＳ 明朝" w:hAnsi="Times New Roman" w:cs="Times New Roman"/>
          <w:noProof/>
          <w:color w:val="000000"/>
          <w:lang w:val="en-US" w:eastAsia="ja-JP"/>
        </w:rPr>
        <mc:AlternateContent>
          <mc:Choice Requires="wps">
            <w:drawing>
              <wp:anchor distT="45720" distB="45720" distL="114300" distR="114300" simplePos="0" relativeHeight="251670528" behindDoc="0" locked="0" layoutInCell="1" allowOverlap="1" wp14:anchorId="52ACABC7" wp14:editId="760EF803">
                <wp:simplePos x="0" y="0"/>
                <wp:positionH relativeFrom="column">
                  <wp:posOffset>580771</wp:posOffset>
                </wp:positionH>
                <wp:positionV relativeFrom="paragraph">
                  <wp:posOffset>2538959</wp:posOffset>
                </wp:positionV>
                <wp:extent cx="1374775" cy="285115"/>
                <wp:effectExtent l="0" t="0" r="0" b="635"/>
                <wp:wrapNone/>
                <wp:docPr id="1248810570"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4775" cy="285115"/>
                        </a:xfrm>
                        <a:prstGeom prst="rect">
                          <a:avLst/>
                        </a:prstGeom>
                        <a:solidFill>
                          <a:srgbClr val="FFFFFF"/>
                        </a:solidFill>
                        <a:ln w="9525">
                          <a:noFill/>
                          <a:miter lim="800000"/>
                          <a:headEnd/>
                          <a:tailEnd/>
                        </a:ln>
                      </wps:spPr>
                      <wps:txbx>
                        <w:txbxContent>
                          <w:p w14:paraId="11CD63D5" w14:textId="0D55C96F" w:rsidR="00856FD9" w:rsidRPr="00A9715F" w:rsidRDefault="00856FD9" w:rsidP="00A9715F">
                            <w:pPr>
                              <w:jc w:val="center"/>
                              <w:rPr>
                                <w:rFonts w:ascii="Times New Roman" w:hAnsi="Times New Roman" w:cs="Times New Roman"/>
                              </w:rPr>
                            </w:pPr>
                            <w:r>
                              <w:rPr>
                                <w:rFonts w:ascii="Times New Roman" w:hAnsi="Times New Roman" w:cs="Times New Roman"/>
                              </w:rPr>
                              <w:t xml:space="preserve">(b) </w:t>
                            </w:r>
                            <w:r>
                              <w:rPr>
                                <w:rFonts w:ascii="Times New Roman" w:hAnsi="Times New Roman" w:cs="Times New Roman"/>
                              </w:rPr>
                              <w:t>SAFE extraction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ACABC7" id="_x0000_s1027" type="#_x0000_t202" style="position:absolute;left:0;text-align:left;margin-left:45.75pt;margin-top:199.9pt;width:108.25pt;height:22.45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" stroked="f">
                <v:textbox>
                  <w:txbxContent>
                    <w:p w14:paraId="11CD63D5" w14:textId="0D55C96F" w:rsidR="00856FD9" w:rsidRPr="00A9715F" w:rsidRDefault="00856FD9" w:rsidP="00A9715F">
                      <w:pPr>
                        <w:jc w:val="center"/>
                        <w:rPr>
                          <w:rFonts w:ascii="Times New Roman" w:hAnsi="Times New Roman" w:cs="Times New Roman"/>
                        </w:rPr>
                      </w:pPr>
                      <w:r>
                        <w:rPr>
                          <w:rFonts w:ascii="Times New Roman" w:hAnsi="Times New Roman" w:cs="Times New Roman"/>
                        </w:rPr>
                        <w:t xml:space="preserve">(b) </w:t>
                      </w:r>
                      <w:r>
                        <w:rPr>
                          <w:rFonts w:ascii="Times New Roman" w:hAnsi="Times New Roman" w:cs="Times New Roman"/>
                        </w:rPr>
                        <w:t>SAFE extraction</w:t>
                      </w:r>
                    </w:p>
                  </w:txbxContent>
                </v:textbox>
              </v:shape>
            </w:pict>
          </mc:Fallback>
        </mc:AlternateContent>
      </w:r>
      <w:r w:rsidR="0053272A" w:rsidRPr="00A9715F">
        <w:rPr>
          <w:rFonts w:ascii="Times New Roman" w:hAnsi="Times New Roman" w:cs="Times New Roman"/>
          <w:noProof/>
          <w:color w:val="000000"/>
          <w:lang w:val="en-US"/>
        </w:rPr>
        <mc:AlternateContent>
          <mc:Choice Requires="wps">
            <w:drawing>
              <wp:anchor distT="45720" distB="45720" distL="114300" distR="114300" simplePos="0" relativeHeight="251651072" behindDoc="0" locked="0" layoutInCell="1" allowOverlap="1" wp14:anchorId="54B36938" wp14:editId="301925F1">
                <wp:simplePos x="0" y="0"/>
                <wp:positionH relativeFrom="column">
                  <wp:posOffset>-254305</wp:posOffset>
                </wp:positionH>
                <wp:positionV relativeFrom="paragraph">
                  <wp:posOffset>862330</wp:posOffset>
                </wp:positionV>
                <wp:extent cx="964565" cy="233045"/>
                <wp:effectExtent l="3810" t="0" r="0" b="0"/>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normalEastAsianFlow="1">
                      <wps:cNvSpPr txBox="1">
                        <a:spLocks noChangeArrowheads="1"/>
                      </wps:cNvSpPr>
                      <wps:spPr bwMode="auto">
                        <a:xfrm rot="16200000">
                          <a:off x="0" y="0"/>
                          <a:ext cx="964565" cy="233045"/>
                        </a:xfrm>
                        <a:prstGeom prst="rect">
                          <a:avLst/>
                        </a:prstGeom>
                        <a:solidFill>
                          <a:srgbClr val="FFFFFF"/>
                        </a:solidFill>
                        <a:ln w="9525">
                          <a:noFill/>
                          <a:miter lim="800000"/>
                          <a:headEnd/>
                          <a:tailEnd/>
                        </a:ln>
                      </wps:spPr>
                      <wps:txbx>
                        <w:txbxContent>
                          <w:p w14:paraId="7983EE3E" w14:textId="5EAFF65D" w:rsidR="00A9715F" w:rsidRPr="00A9715F" w:rsidRDefault="00A9715F">
                            <w:pPr>
                              <w:rPr>
                                <w:rFonts w:ascii="Times New Roman" w:hAnsi="Times New Roman" w:cs="Times New Roman"/>
                              </w:rPr>
                            </w:pPr>
                            <w:r w:rsidRPr="00A9715F">
                              <w:rPr>
                                <w:rFonts w:ascii="Times New Roman" w:hAnsi="Times New Roman" w:cs="Times New Roman"/>
                              </w:rPr>
                              <w:t>Abundance</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54B36938" id="_x0000_s1028" type="#_x0000_t202" style="position:absolute;left:0;text-align:left;margin-left:-20pt;margin-top:67.9pt;width:75.95pt;height:18.35pt;rotation:-90;z-index:2516510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" stroked="f">
                <v:textbox style="layout-flow:horizontal-ideographic">
                  <w:txbxContent>
                    <w:p w14:paraId="7983EE3E" w14:textId="5EAFF65D" w:rsidR="00A9715F" w:rsidRPr="00A9715F" w:rsidRDefault="00A9715F">
                      <w:pPr>
                        <w:rPr>
                          <w:rFonts w:ascii="Times New Roman" w:hAnsi="Times New Roman" w:cs="Times New Roman"/>
                        </w:rPr>
                      </w:pPr>
                      <w:r w:rsidRPr="00A9715F">
                        <w:rPr>
                          <w:rFonts w:ascii="Times New Roman" w:hAnsi="Times New Roman" w:cs="Times New Roman"/>
                        </w:rPr>
                        <w:t>Abundance</w:t>
                      </w:r>
                    </w:p>
                  </w:txbxContent>
                </v:textbox>
              </v:shape>
            </w:pict>
          </mc:Fallback>
        </mc:AlternateContent>
      </w:r>
      <w:r w:rsidR="0053272A" w:rsidRPr="00A9715F">
        <w:rPr>
          <w:rFonts w:ascii="Times New Roman" w:hAnsi="Times New Roman" w:cs="Times New Roman"/>
          <w:noProof/>
          <w:color w:val="000000"/>
          <w:lang w:val="en-US"/>
        </w:rPr>
        <mc:AlternateContent>
          <mc:Choice Requires="wps">
            <w:drawing>
              <wp:anchor distT="45720" distB="45720" distL="114300" distR="114300" simplePos="0" relativeHeight="251658240" behindDoc="0" locked="0" layoutInCell="1" allowOverlap="1" wp14:anchorId="5755A632" wp14:editId="4BD9BBC2">
                <wp:simplePos x="0" y="0"/>
                <wp:positionH relativeFrom="column">
                  <wp:posOffset>-250825</wp:posOffset>
                </wp:positionH>
                <wp:positionV relativeFrom="paragraph">
                  <wp:posOffset>3166415</wp:posOffset>
                </wp:positionV>
                <wp:extent cx="964565" cy="233045"/>
                <wp:effectExtent l="3810" t="0" r="0" b="0"/>
                <wp:wrapNone/>
                <wp:docPr id="16450368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normalEastAsianFlow="1">
                      <wps:cNvSpPr txBox="1">
                        <a:spLocks noChangeArrowheads="1"/>
                      </wps:cNvSpPr>
                      <wps:spPr bwMode="auto">
                        <a:xfrm rot="16200000">
                          <a:off x="0" y="0"/>
                          <a:ext cx="964565" cy="233045"/>
                        </a:xfrm>
                        <a:prstGeom prst="rect">
                          <a:avLst/>
                        </a:prstGeom>
                        <a:solidFill>
                          <a:srgbClr val="FFFFFF"/>
                        </a:solidFill>
                        <a:ln w="9525">
                          <a:noFill/>
                          <a:miter lim="800000"/>
                          <a:headEnd/>
                          <a:tailEnd/>
                        </a:ln>
                      </wps:spPr>
                      <wps:txbx>
                        <w:txbxContent>
                          <w:p w14:paraId="082AD875" w14:textId="77777777" w:rsidR="00A9715F" w:rsidRPr="00A9715F" w:rsidRDefault="00A9715F" w:rsidP="00A9715F">
                            <w:pPr>
                              <w:rPr>
                                <w:rFonts w:ascii="Times New Roman" w:hAnsi="Times New Roman" w:cs="Times New Roman"/>
                              </w:rPr>
                            </w:pPr>
                            <w:r w:rsidRPr="00A9715F">
                              <w:rPr>
                                <w:rFonts w:ascii="Times New Roman" w:hAnsi="Times New Roman" w:cs="Times New Roman"/>
                              </w:rPr>
                              <w:t>Abundance</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5755A632" id="_x0000_s1029" type="#_x0000_t202" style="position:absolute;left:0;text-align:left;margin-left:-19.75pt;margin-top:249.3pt;width:75.95pt;height:18.35pt;rotation:-90;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" stroked="f">
                <v:textbox style="layout-flow:horizontal-ideographic">
                  <w:txbxContent>
                    <w:p w14:paraId="082AD875" w14:textId="77777777" w:rsidR="00A9715F" w:rsidRPr="00A9715F" w:rsidRDefault="00A9715F" w:rsidP="00A9715F">
                      <w:pPr>
                        <w:rPr>
                          <w:rFonts w:ascii="Times New Roman" w:hAnsi="Times New Roman" w:cs="Times New Roman"/>
                        </w:rPr>
                      </w:pPr>
                      <w:r w:rsidRPr="00A9715F">
                        <w:rPr>
                          <w:rFonts w:ascii="Times New Roman" w:hAnsi="Times New Roman" w:cs="Times New Roman"/>
                        </w:rPr>
                        <w:t>Abundance</w:t>
                      </w:r>
                    </w:p>
                  </w:txbxContent>
                </v:textbox>
              </v:shape>
            </w:pict>
          </mc:Fallback>
        </mc:AlternateContent>
      </w:r>
      <w:r w:rsidR="0053272A" w:rsidRPr="00A9715F">
        <w:rPr>
          <w:rFonts w:ascii="Times New Roman" w:eastAsia="ＭＳ 明朝" w:hAnsi="Times New Roman" w:cs="Times New Roman"/>
          <w:noProof/>
          <w:color w:val="000000"/>
          <w:lang w:val="en-US" w:eastAsia="ja-JP"/>
        </w:rPr>
        <mc:AlternateContent>
          <mc:Choice Requires="wps">
            <w:drawing>
              <wp:anchor distT="45720" distB="45720" distL="114300" distR="114300" simplePos="0" relativeHeight="251667456" behindDoc="0" locked="0" layoutInCell="1" allowOverlap="1" wp14:anchorId="08ADC9E7" wp14:editId="65E34E04">
                <wp:simplePos x="0" y="0"/>
                <wp:positionH relativeFrom="column">
                  <wp:posOffset>2402840</wp:posOffset>
                </wp:positionH>
                <wp:positionV relativeFrom="paragraph">
                  <wp:posOffset>4412285</wp:posOffset>
                </wp:positionV>
                <wp:extent cx="1374775" cy="285115"/>
                <wp:effectExtent l="0" t="0" r="0" b="635"/>
                <wp:wrapNone/>
                <wp:docPr id="1206490846"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4775" cy="285115"/>
                        </a:xfrm>
                        <a:prstGeom prst="rect">
                          <a:avLst/>
                        </a:prstGeom>
                        <a:solidFill>
                          <a:srgbClr val="FFFFFF"/>
                        </a:solidFill>
                        <a:ln w="9525">
                          <a:noFill/>
                          <a:miter lim="800000"/>
                          <a:headEnd/>
                          <a:tailEnd/>
                        </a:ln>
                      </wps:spPr>
                      <wps:txbx>
                        <w:txbxContent>
                          <w:p w14:paraId="09923B5F" w14:textId="77777777" w:rsidR="00A9715F" w:rsidRPr="00A9715F" w:rsidRDefault="00A9715F" w:rsidP="00A9715F">
                            <w:pPr>
                              <w:jc w:val="center"/>
                              <w:rPr>
                                <w:rFonts w:ascii="Times New Roman" w:hAnsi="Times New Roman" w:cs="Times New Roman"/>
                              </w:rPr>
                            </w:pPr>
                            <w:r w:rsidRPr="00A9715F">
                              <w:rPr>
                                <w:rFonts w:ascii="Times New Roman" w:hAnsi="Times New Roman" w:cs="Times New Roman"/>
                              </w:rPr>
                              <w:t xml:space="preserve">Retention </w:t>
                            </w:r>
                            <w:r w:rsidRPr="00A9715F">
                              <w:rPr>
                                <w:rFonts w:ascii="Times New Roman" w:hAnsi="Times New Roman" w:cs="Times New Roman"/>
                              </w:rPr>
                              <w:t>time (min)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ADC9E7" id="_x0000_s1030" type="#_x0000_t202" style="position:absolute;left:0;text-align:left;margin-left:189.2pt;margin-top:347.4pt;width:108.25pt;height:22.4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" stroked="f">
                <v:textbox>
                  <w:txbxContent>
                    <w:p w14:paraId="09923B5F" w14:textId="77777777" w:rsidR="00A9715F" w:rsidRPr="00A9715F" w:rsidRDefault="00A9715F" w:rsidP="00A9715F">
                      <w:pPr>
                        <w:jc w:val="center"/>
                        <w:rPr>
                          <w:rFonts w:ascii="Times New Roman" w:hAnsi="Times New Roman" w:cs="Times New Roman"/>
                        </w:rPr>
                      </w:pPr>
                      <w:r w:rsidRPr="00A9715F">
                        <w:rPr>
                          <w:rFonts w:ascii="Times New Roman" w:hAnsi="Times New Roman" w:cs="Times New Roman"/>
                        </w:rPr>
                        <w:t xml:space="preserve">Retention </w:t>
                      </w:r>
                      <w:r w:rsidRPr="00A9715F">
                        <w:rPr>
                          <w:rFonts w:ascii="Times New Roman" w:hAnsi="Times New Roman" w:cs="Times New Roman"/>
                        </w:rPr>
                        <w:t>time (min)</w:t>
                      </w:r>
                    </w:p>
                  </w:txbxContent>
                </v:textbox>
              </v:shape>
            </w:pict>
          </mc:Fallback>
        </mc:AlternateContent>
      </w:r>
      <w:r w:rsidR="00A9715F" w:rsidRPr="00A9715F">
        <w:rPr>
          <w:rFonts w:ascii="Times New Roman" w:eastAsia="ＭＳ 明朝" w:hAnsi="Times New Roman" w:cs="Times New Roman"/>
          <w:noProof/>
          <w:color w:val="000000"/>
          <w:lang w:val="en-US" w:eastAsia="ja-JP"/>
        </w:rPr>
        <mc:AlternateContent>
          <mc:Choice Requires="wps">
            <w:drawing>
              <wp:anchor distT="45720" distB="45720" distL="114300" distR="114300" simplePos="0" relativeHeight="251663360" behindDoc="0" locked="0" layoutInCell="1" allowOverlap="1" wp14:anchorId="0FEFC120" wp14:editId="0B9F057A">
                <wp:simplePos x="0" y="0"/>
                <wp:positionH relativeFrom="column">
                  <wp:posOffset>2374189</wp:posOffset>
                </wp:positionH>
                <wp:positionV relativeFrom="paragraph">
                  <wp:posOffset>2075333</wp:posOffset>
                </wp:positionV>
                <wp:extent cx="1374775" cy="285115"/>
                <wp:effectExtent l="0" t="0" r="0" b="635"/>
                <wp:wrapNone/>
                <wp:docPr id="186021574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4775" cy="285115"/>
                        </a:xfrm>
                        <a:prstGeom prst="rect">
                          <a:avLst/>
                        </a:prstGeom>
                        <a:solidFill>
                          <a:srgbClr val="FFFFFF"/>
                        </a:solidFill>
                        <a:ln w="9525">
                          <a:noFill/>
                          <a:miter lim="800000"/>
                          <a:headEnd/>
                          <a:tailEnd/>
                        </a:ln>
                      </wps:spPr>
                      <wps:txbx>
                        <w:txbxContent>
                          <w:p w14:paraId="0B96DF17" w14:textId="7836141A" w:rsidR="00A9715F" w:rsidRPr="00A9715F" w:rsidRDefault="00A9715F" w:rsidP="00A9715F">
                            <w:pPr>
                              <w:jc w:val="center"/>
                              <w:rPr>
                                <w:rFonts w:ascii="Times New Roman" w:hAnsi="Times New Roman" w:cs="Times New Roman"/>
                              </w:rPr>
                            </w:pPr>
                            <w:r w:rsidRPr="00A9715F">
                              <w:rPr>
                                <w:rFonts w:ascii="Times New Roman" w:hAnsi="Times New Roman" w:cs="Times New Roman"/>
                              </w:rPr>
                              <w:t xml:space="preserve">Retention </w:t>
                            </w:r>
                            <w:r w:rsidRPr="00A9715F">
                              <w:rPr>
                                <w:rFonts w:ascii="Times New Roman" w:hAnsi="Times New Roman" w:cs="Times New Roman"/>
                              </w:rPr>
                              <w:t>time (min)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EFC120" id="_x0000_s1031" type="#_x0000_t202" style="position:absolute;left:0;text-align:left;margin-left:186.95pt;margin-top:163.4pt;width:108.25pt;height:22.4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" stroked="f">
                <v:textbox>
                  <w:txbxContent>
                    <w:p w14:paraId="0B96DF17" w14:textId="7836141A" w:rsidR="00A9715F" w:rsidRPr="00A9715F" w:rsidRDefault="00A9715F" w:rsidP="00A9715F">
                      <w:pPr>
                        <w:jc w:val="center"/>
                        <w:rPr>
                          <w:rFonts w:ascii="Times New Roman" w:hAnsi="Times New Roman" w:cs="Times New Roman"/>
                        </w:rPr>
                      </w:pPr>
                      <w:r w:rsidRPr="00A9715F">
                        <w:rPr>
                          <w:rFonts w:ascii="Times New Roman" w:hAnsi="Times New Roman" w:cs="Times New Roman"/>
                        </w:rPr>
                        <w:t xml:space="preserve">Retention </w:t>
                      </w:r>
                      <w:r w:rsidRPr="00A9715F">
                        <w:rPr>
                          <w:rFonts w:ascii="Times New Roman" w:hAnsi="Times New Roman" w:cs="Times New Roman"/>
                        </w:rPr>
                        <w:t>time (min)</w:t>
                      </w:r>
                    </w:p>
                  </w:txbxContent>
                </v:textbox>
              </v:shape>
            </w:pict>
          </mc:Fallback>
        </mc:AlternateContent>
      </w:r>
      <w:r w:rsidR="00780BF1">
        <w:rPr>
          <w:rFonts w:ascii="Times New Roman" w:hAnsi="Times New Roman" w:cs="Times New Roman"/>
          <w:noProof/>
          <w:color w:val="000000"/>
          <w:lang w:val="en-US"/>
        </w:rPr>
        <w:drawing>
          <wp:inline distT="0" distB="0" distL="0" distR="0" wp14:anchorId="02EF498D" wp14:editId="225854BF">
            <wp:extent cx="5830214" cy="4491355"/>
            <wp:effectExtent l="0" t="0" r="0" b="0"/>
            <wp:docPr id="119119505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a:extLst>
                        <a:ext uri="{28A0092B-C50C-407E-A947-70E740481C1C}">
                          <a14:useLocalDpi xmlns:a14="http://schemas.microsoft.com/office/drawing/2010/main" val="0"/>
                        </a:ext>
                      </a:extLst>
                    </a:blip>
                    <a:srcRect r="5342"/>
                    <a:stretch/>
                  </pic:blipFill>
                  <pic:spPr bwMode="auto">
                    <a:xfrm>
                      <a:off x="0" y="0"/>
                      <a:ext cx="5845390" cy="4503046"/>
                    </a:xfrm>
                    <a:prstGeom prst="rect">
                      <a:avLst/>
                    </a:prstGeom>
                    <a:noFill/>
                    <a:ln>
                      <a:noFill/>
                    </a:ln>
                    <a:extLst>
                      <a:ext uri="{53640926-AAD7-44D8-BBD7-CCE9431645EC}">
                        <a14:shadowObscured xmlns:a14="http://schemas.microsoft.com/office/drawing/2010/main"/>
                      </a:ext>
                    </a:extLst>
                  </pic:spPr>
                </pic:pic>
              </a:graphicData>
            </a:graphic>
          </wp:inline>
        </w:drawing>
      </w:r>
    </w:p>
    <w:p w14:paraId="053FF7C5" w14:textId="7B3203D2" w:rsidR="003E35C1" w:rsidRPr="00761B26" w:rsidRDefault="003E35C1" w:rsidP="003E35C1">
      <w:pPr>
        <w:autoSpaceDE w:val="0"/>
        <w:autoSpaceDN w:val="0"/>
        <w:adjustRightInd w:val="0"/>
        <w:spacing w:after="0" w:line="240" w:lineRule="auto"/>
        <w:rPr>
          <w:rFonts w:ascii="Times New Roman" w:hAnsi="Times New Roman" w:cs="Times New Roman"/>
          <w:color w:val="000000"/>
          <w:lang w:val="en-US"/>
        </w:rPr>
      </w:pPr>
    </w:p>
    <w:p w14:paraId="02BCF30F" w14:textId="77777777" w:rsidR="00A9715F" w:rsidRDefault="00A9715F" w:rsidP="00CE1F0A">
      <w:pPr>
        <w:autoSpaceDE w:val="0"/>
        <w:autoSpaceDN w:val="0"/>
        <w:adjustRightInd w:val="0"/>
        <w:spacing w:after="0" w:line="240" w:lineRule="auto"/>
        <w:ind w:left="360" w:firstLineChars="50" w:firstLine="110"/>
        <w:rPr>
          <w:rFonts w:ascii="Times New Roman" w:hAnsi="Times New Roman" w:cs="Times New Roman"/>
          <w:color w:val="000000"/>
          <w:lang w:val="en-US"/>
        </w:rPr>
      </w:pPr>
    </w:p>
    <w:p w14:paraId="1B5FFE5C" w14:textId="0782439B" w:rsidR="00A9715F" w:rsidRDefault="0053272A" w:rsidP="00CE1F0A">
      <w:pPr>
        <w:autoSpaceDE w:val="0"/>
        <w:autoSpaceDN w:val="0"/>
        <w:adjustRightInd w:val="0"/>
        <w:spacing w:after="0" w:line="240" w:lineRule="auto"/>
        <w:ind w:left="360" w:firstLineChars="50" w:firstLine="110"/>
        <w:rPr>
          <w:rFonts w:ascii="Times New Roman" w:hAnsi="Times New Roman" w:cs="Times New Roman"/>
          <w:color w:val="000000"/>
          <w:lang w:val="en-US"/>
        </w:rPr>
      </w:pPr>
      <w:r w:rsidRPr="0053272A">
        <w:rPr>
          <w:rFonts w:ascii="Times New Roman" w:hAnsi="Times New Roman" w:cs="Times New Roman"/>
          <w:color w:val="000000"/>
          <w:lang w:val="en-US"/>
        </w:rPr>
        <w:t>Fig.</w:t>
      </w:r>
      <w:r>
        <w:rPr>
          <w:rFonts w:ascii="Times New Roman" w:hAnsi="Times New Roman" w:cs="Times New Roman"/>
          <w:color w:val="000000"/>
          <w:lang w:val="en-US"/>
        </w:rPr>
        <w:t>2 Total</w:t>
      </w:r>
      <w:r w:rsidRPr="0053272A">
        <w:rPr>
          <w:rFonts w:ascii="Times New Roman" w:hAnsi="Times New Roman" w:cs="Times New Roman"/>
          <w:color w:val="000000"/>
          <w:lang w:val="en-US"/>
        </w:rPr>
        <w:t xml:space="preserve"> ion chromatogram</w:t>
      </w:r>
      <w:r>
        <w:rPr>
          <w:rFonts w:ascii="Times New Roman" w:hAnsi="Times New Roman" w:cs="Times New Roman"/>
          <w:color w:val="000000"/>
          <w:lang w:val="en-US"/>
        </w:rPr>
        <w:t xml:space="preserve"> (TIC) </w:t>
      </w:r>
      <w:r w:rsidRPr="0053272A">
        <w:rPr>
          <w:rFonts w:ascii="Times New Roman" w:hAnsi="Times New Roman" w:cs="Times New Roman"/>
          <w:color w:val="000000"/>
          <w:lang w:val="en-US"/>
        </w:rPr>
        <w:t xml:space="preserve">of finished leather: (a) </w:t>
      </w:r>
      <w:r>
        <w:rPr>
          <w:rFonts w:ascii="Times New Roman" w:hAnsi="Times New Roman" w:cs="Times New Roman"/>
          <w:color w:val="000000"/>
          <w:lang w:val="en-US"/>
        </w:rPr>
        <w:t>SPME extraction</w:t>
      </w:r>
      <w:r w:rsidRPr="0053272A">
        <w:rPr>
          <w:rFonts w:ascii="Times New Roman" w:hAnsi="Times New Roman" w:cs="Times New Roman"/>
          <w:color w:val="000000"/>
          <w:lang w:val="en-US"/>
        </w:rPr>
        <w:t xml:space="preserve"> (b) </w:t>
      </w:r>
      <w:r>
        <w:rPr>
          <w:rFonts w:ascii="Times New Roman" w:hAnsi="Times New Roman" w:cs="Times New Roman"/>
          <w:color w:val="000000"/>
          <w:lang w:val="en-US"/>
        </w:rPr>
        <w:t>SAFE extraction</w:t>
      </w:r>
    </w:p>
    <w:p w14:paraId="31DFF36C" w14:textId="77777777" w:rsidR="0053272A" w:rsidRDefault="0053272A" w:rsidP="00CE1F0A">
      <w:pPr>
        <w:autoSpaceDE w:val="0"/>
        <w:autoSpaceDN w:val="0"/>
        <w:adjustRightInd w:val="0"/>
        <w:spacing w:after="0" w:line="240" w:lineRule="auto"/>
        <w:ind w:left="360" w:firstLineChars="50" w:firstLine="110"/>
        <w:rPr>
          <w:rFonts w:ascii="Times New Roman" w:hAnsi="Times New Roman" w:cs="Times New Roman"/>
          <w:color w:val="000000"/>
          <w:lang w:val="en-US"/>
        </w:rPr>
      </w:pPr>
    </w:p>
    <w:p w14:paraId="58D96C6D" w14:textId="30F5C1DA" w:rsidR="00557E14" w:rsidRDefault="00557E14" w:rsidP="00131694">
      <w:pPr>
        <w:autoSpaceDE w:val="0"/>
        <w:autoSpaceDN w:val="0"/>
        <w:adjustRightInd w:val="0"/>
        <w:spacing w:after="0" w:line="240" w:lineRule="auto"/>
        <w:ind w:left="360"/>
        <w:jc w:val="both"/>
        <w:rPr>
          <w:rFonts w:ascii="Times New Roman" w:hAnsi="Times New Roman" w:cs="Times New Roman"/>
          <w:color w:val="000000"/>
          <w:lang w:val="en-US"/>
        </w:rPr>
      </w:pPr>
      <w:r w:rsidRPr="00557E14">
        <w:rPr>
          <w:rFonts w:ascii="Times New Roman" w:hAnsi="Times New Roman" w:cs="Times New Roman"/>
          <w:color w:val="000000"/>
          <w:lang w:val="en-US"/>
        </w:rPr>
        <w:t xml:space="preserve">As mentioned above, differences in the identified compounds were observed between the two extraction methods. Comparing the shape of the TIC of </w:t>
      </w:r>
      <w:r w:rsidR="005B6A13">
        <w:rPr>
          <w:rFonts w:ascii="Times New Roman" w:hAnsi="Times New Roman" w:cs="Times New Roman"/>
          <w:color w:val="000000"/>
          <w:lang w:val="en-US"/>
        </w:rPr>
        <w:t xml:space="preserve">the </w:t>
      </w:r>
      <w:r w:rsidRPr="00557E14">
        <w:rPr>
          <w:rFonts w:ascii="Times New Roman" w:hAnsi="Times New Roman" w:cs="Times New Roman"/>
          <w:color w:val="000000"/>
          <w:lang w:val="en-US"/>
        </w:rPr>
        <w:t>SPME and SAFE extracts, an aggregation of peaks can be seen in the retention time after 15 min. Peak 25 and peak 26 represent hexadecyl nonyl ether and nonyl tetradecyl ether. These ethers were identified more frequently by SPME extraction than by SAFE extraction.  As a result of the removal of high boiling compounds from the leather by SAFE distillation, the TIC of SAFE extraction d</w:t>
      </w:r>
      <w:r w:rsidR="00071754">
        <w:rPr>
          <w:rFonts w:ascii="Times New Roman" w:hAnsi="Times New Roman" w:cs="Times New Roman"/>
          <w:color w:val="000000"/>
          <w:lang w:val="en-US"/>
        </w:rPr>
        <w:t>id</w:t>
      </w:r>
      <w:r w:rsidRPr="00557E14">
        <w:rPr>
          <w:rFonts w:ascii="Times New Roman" w:hAnsi="Times New Roman" w:cs="Times New Roman"/>
          <w:color w:val="000000"/>
          <w:lang w:val="en-US"/>
        </w:rPr>
        <w:t xml:space="preserve"> not show peak aggregates as SPME.</w:t>
      </w:r>
    </w:p>
    <w:p w14:paraId="79B75419" w14:textId="77777777" w:rsidR="00C779C6" w:rsidRPr="00C779C6" w:rsidRDefault="00C779C6" w:rsidP="00C779C6">
      <w:pPr>
        <w:autoSpaceDE w:val="0"/>
        <w:autoSpaceDN w:val="0"/>
        <w:adjustRightInd w:val="0"/>
        <w:spacing w:after="0" w:line="240" w:lineRule="auto"/>
        <w:ind w:left="360"/>
        <w:rPr>
          <w:rFonts w:ascii="Times New Roman" w:hAnsi="Times New Roman" w:cs="Times New Roman"/>
          <w:b/>
          <w:bCs/>
          <w:sz w:val="24"/>
          <w:szCs w:val="24"/>
          <w:lang w:val="en-US"/>
        </w:rPr>
      </w:pPr>
    </w:p>
    <w:p w14:paraId="40483C6A" w14:textId="77777777" w:rsidR="002C5529" w:rsidRPr="002C5529" w:rsidRDefault="00000000" w:rsidP="002C5529">
      <w:pPr>
        <w:pStyle w:val="a8"/>
        <w:numPr>
          <w:ilvl w:val="0"/>
          <w:numId w:val="1"/>
        </w:numPr>
        <w:autoSpaceDE w:val="0"/>
        <w:autoSpaceDN w:val="0"/>
        <w:adjustRightInd w:val="0"/>
        <w:spacing w:after="0" w:line="240" w:lineRule="auto"/>
        <w:rPr>
          <w:rFonts w:ascii="Times New Roman" w:hAnsi="Times New Roman" w:cs="Times New Roman"/>
          <w:b/>
          <w:bCs/>
          <w:color w:val="76933C"/>
          <w:sz w:val="24"/>
          <w:szCs w:val="24"/>
          <w:lang w:val="en-US"/>
        </w:rPr>
      </w:pPr>
      <w:r>
        <w:rPr>
          <w:rFonts w:ascii="Times New Roman" w:hAnsi="Times New Roman" w:cs="Times New Roman"/>
          <w:b/>
          <w:bCs/>
          <w:color w:val="000000"/>
          <w:sz w:val="24"/>
          <w:szCs w:val="24"/>
          <w:lang w:val="en-US"/>
        </w:rPr>
        <w:t xml:space="preserve">Conclusion </w:t>
      </w:r>
    </w:p>
    <w:p w14:paraId="7C1727E5" w14:textId="67BC5CFD" w:rsidR="002B0A74" w:rsidRDefault="008122BE" w:rsidP="002C5529">
      <w:pPr>
        <w:autoSpaceDE w:val="0"/>
        <w:autoSpaceDN w:val="0"/>
        <w:adjustRightInd w:val="0"/>
        <w:spacing w:after="0" w:line="240" w:lineRule="auto"/>
        <w:ind w:left="360"/>
        <w:rPr>
          <w:rFonts w:ascii="Times New Roman" w:hAnsi="Times New Roman" w:cs="Times New Roman"/>
          <w:color w:val="000000"/>
          <w:lang w:val="en-US"/>
        </w:rPr>
      </w:pPr>
      <w:r w:rsidRPr="002C5529">
        <w:rPr>
          <w:rFonts w:ascii="Times New Roman" w:hAnsi="Times New Roman" w:cs="Times New Roman"/>
          <w:color w:val="000000"/>
          <w:lang w:val="en-US"/>
        </w:rPr>
        <w:t>Volatile compounds in leather were extracted using two different methods, SPME and SAFE extraction. The extracts were concentrated</w:t>
      </w:r>
      <w:r w:rsidR="008842DC" w:rsidRPr="002C5529">
        <w:rPr>
          <w:rFonts w:ascii="Times New Roman" w:hAnsi="Times New Roman" w:cs="Times New Roman"/>
        </w:rPr>
        <w:t xml:space="preserve"> i</w:t>
      </w:r>
      <w:r w:rsidR="008842DC" w:rsidRPr="002C5529">
        <w:rPr>
          <w:rFonts w:ascii="Times New Roman" w:hAnsi="Times New Roman" w:cs="Times New Roman"/>
          <w:color w:val="000000"/>
          <w:lang w:val="en-US"/>
        </w:rPr>
        <w:t xml:space="preserve">n a </w:t>
      </w:r>
      <w:r w:rsidR="008A0D03" w:rsidRPr="002C5529">
        <w:rPr>
          <w:rFonts w:ascii="Times New Roman" w:hAnsi="Times New Roman" w:cs="Times New Roman"/>
          <w:color w:val="000000"/>
          <w:lang w:val="en-US"/>
        </w:rPr>
        <w:t xml:space="preserve">Kuderna-Danish </w:t>
      </w:r>
      <w:r w:rsidR="00B90E3E" w:rsidRPr="002C5529">
        <w:rPr>
          <w:rFonts w:ascii="Times New Roman" w:hAnsi="Times New Roman" w:cs="Times New Roman"/>
          <w:color w:val="000000"/>
          <w:lang w:val="en-US"/>
        </w:rPr>
        <w:t>concentrator and</w:t>
      </w:r>
      <w:r w:rsidRPr="002C5529">
        <w:rPr>
          <w:rFonts w:ascii="Times New Roman" w:hAnsi="Times New Roman" w:cs="Times New Roman"/>
          <w:color w:val="000000"/>
          <w:lang w:val="en-US"/>
        </w:rPr>
        <w:t xml:space="preserve"> subjected to GC/MS analysis to compare the extracted compounds from each extraction method. </w:t>
      </w:r>
      <w:r w:rsidR="008842DC" w:rsidRPr="002C5529">
        <w:rPr>
          <w:rFonts w:ascii="Times New Roman" w:hAnsi="Times New Roman" w:cs="Times New Roman"/>
          <w:color w:val="000000"/>
          <w:lang w:val="en-US"/>
        </w:rPr>
        <w:t xml:space="preserve">35 volatile compounds were identified by SPME and 31 by SAFE. SAFE </w:t>
      </w:r>
      <w:r w:rsidR="00B90E3E" w:rsidRPr="002C5529">
        <w:rPr>
          <w:rFonts w:ascii="Times New Roman" w:hAnsi="Times New Roman" w:cs="Times New Roman"/>
          <w:color w:val="000000"/>
          <w:lang w:val="en-US"/>
        </w:rPr>
        <w:t>showed</w:t>
      </w:r>
      <w:r w:rsidR="008842DC" w:rsidRPr="002C5529">
        <w:rPr>
          <w:rFonts w:ascii="Times New Roman" w:hAnsi="Times New Roman" w:cs="Times New Roman"/>
          <w:color w:val="000000"/>
          <w:lang w:val="en-US"/>
        </w:rPr>
        <w:t xml:space="preserve"> a good extraction effect on alcohols, and SPME </w:t>
      </w:r>
      <w:r w:rsidR="00B90E3E" w:rsidRPr="002C5529">
        <w:rPr>
          <w:rFonts w:ascii="Times New Roman" w:hAnsi="Times New Roman" w:cs="Times New Roman"/>
          <w:color w:val="000000"/>
          <w:lang w:val="en-US"/>
        </w:rPr>
        <w:t>showed</w:t>
      </w:r>
      <w:r w:rsidR="008842DC" w:rsidRPr="002C5529">
        <w:rPr>
          <w:rFonts w:ascii="Times New Roman" w:hAnsi="Times New Roman" w:cs="Times New Roman"/>
          <w:color w:val="000000"/>
          <w:lang w:val="en-US"/>
        </w:rPr>
        <w:t xml:space="preserve"> a good extraction effect on aldehydes, linear alkanes, and ethers.</w:t>
      </w:r>
      <w:r w:rsidR="00071754" w:rsidRPr="002C5529">
        <w:rPr>
          <w:rFonts w:ascii="Times New Roman" w:hAnsi="Times New Roman" w:cs="Times New Roman"/>
          <w:color w:val="000000"/>
          <w:lang w:val="en-US"/>
        </w:rPr>
        <w:t xml:space="preserve"> As a result of the removal of high boiling compounds from the leather by SAFE distillation, the TIC of SAFE extraction did not show peak aggregates as SPME.</w:t>
      </w:r>
    </w:p>
    <w:p w14:paraId="091A8F49" w14:textId="77777777" w:rsidR="000A2EEB" w:rsidRPr="002C5529" w:rsidRDefault="000A2EEB" w:rsidP="002C5529">
      <w:pPr>
        <w:autoSpaceDE w:val="0"/>
        <w:autoSpaceDN w:val="0"/>
        <w:adjustRightInd w:val="0"/>
        <w:spacing w:after="0" w:line="240" w:lineRule="auto"/>
        <w:ind w:left="360"/>
        <w:rPr>
          <w:rFonts w:ascii="Times New Roman" w:hAnsi="Times New Roman" w:cs="Times New Roman"/>
          <w:b/>
          <w:bCs/>
          <w:color w:val="76933C"/>
          <w:sz w:val="24"/>
          <w:szCs w:val="24"/>
          <w:lang w:val="en-US"/>
        </w:rPr>
      </w:pPr>
    </w:p>
    <w:p w14:paraId="540C6022" w14:textId="694F3B5F" w:rsidR="00ED01AA" w:rsidRPr="002C5529" w:rsidRDefault="00000000" w:rsidP="00ED01AA">
      <w:pPr>
        <w:pStyle w:val="a8"/>
        <w:numPr>
          <w:ilvl w:val="0"/>
          <w:numId w:val="1"/>
        </w:numPr>
        <w:autoSpaceDE w:val="0"/>
        <w:autoSpaceDN w:val="0"/>
        <w:adjustRightInd w:val="0"/>
        <w:spacing w:after="0" w:line="240" w:lineRule="auto"/>
        <w:rPr>
          <w:rFonts w:ascii="TimesNewRomanPS-BoldMT" w:hAnsi="TimesNewRomanPS-BoldMT" w:cs="TimesNewRomanPS-BoldMT"/>
          <w:b/>
          <w:bCs/>
          <w:color w:val="76933C"/>
          <w:lang w:val="en-US"/>
        </w:rPr>
      </w:pPr>
      <w:r>
        <w:rPr>
          <w:rFonts w:ascii="TimesNewRomanPS-BoldMT" w:hAnsi="TimesNewRomanPS-BoldMT" w:cs="TimesNewRomanPS-BoldMT"/>
          <w:b/>
          <w:bCs/>
          <w:color w:val="000000"/>
          <w:sz w:val="24"/>
          <w:szCs w:val="24"/>
          <w:lang w:val="en-US"/>
        </w:rPr>
        <w:t xml:space="preserve">References </w:t>
      </w:r>
    </w:p>
    <w:p w14:paraId="2A99A9AF" w14:textId="7C5F0AC5" w:rsidR="00ED01AA" w:rsidRPr="00ED01AA" w:rsidRDefault="00ED01AA" w:rsidP="007E3D4D">
      <w:pPr>
        <w:autoSpaceDE w:val="0"/>
        <w:autoSpaceDN w:val="0"/>
        <w:adjustRightInd w:val="0"/>
        <w:spacing w:after="0" w:line="240" w:lineRule="auto"/>
        <w:ind w:left="360"/>
        <w:jc w:val="both"/>
        <w:rPr>
          <w:rFonts w:ascii="TimesNewRomanPS-BoldMT" w:eastAsia="ＭＳ 明朝" w:hAnsi="TimesNewRomanPS-BoldMT" w:cs="TimesNewRomanPS-BoldMT" w:hint="eastAsia"/>
          <w:color w:val="000000" w:themeColor="text1"/>
          <w:lang w:val="en-US" w:eastAsia="ja-JP"/>
        </w:rPr>
      </w:pPr>
      <w:r>
        <w:rPr>
          <w:rFonts w:ascii="TimesNewRomanPS-BoldMT" w:eastAsia="ＭＳ 明朝" w:hAnsi="TimesNewRomanPS-BoldMT" w:cs="TimesNewRomanPS-BoldMT"/>
          <w:color w:val="000000" w:themeColor="text1"/>
          <w:lang w:val="en-US" w:eastAsia="ja-JP"/>
        </w:rPr>
        <w:t xml:space="preserve">1. </w:t>
      </w:r>
      <w:r w:rsidRPr="00ED01AA">
        <w:rPr>
          <w:rFonts w:ascii="TimesNewRomanPS-BoldMT" w:eastAsia="ＭＳ 明朝" w:hAnsi="TimesNewRomanPS-BoldMT" w:cs="TimesNewRomanPS-BoldMT"/>
          <w:color w:val="000000" w:themeColor="text1"/>
          <w:lang w:val="en-US" w:eastAsia="ja-JP"/>
        </w:rPr>
        <w:t>R. M. Cuadros,</w:t>
      </w:r>
      <w:r>
        <w:rPr>
          <w:rFonts w:ascii="TimesNewRomanPS-BoldMT" w:eastAsia="ＭＳ 明朝" w:hAnsi="TimesNewRomanPS-BoldMT" w:cs="TimesNewRomanPS-BoldMT"/>
          <w:color w:val="000000" w:themeColor="text1"/>
          <w:lang w:val="en-US" w:eastAsia="ja-JP"/>
        </w:rPr>
        <w:t xml:space="preserve"> </w:t>
      </w:r>
      <w:r w:rsidRPr="00ED01AA">
        <w:rPr>
          <w:rFonts w:ascii="TimesNewRomanPS-BoldMT" w:eastAsia="ＭＳ 明朝" w:hAnsi="TimesNewRomanPS-BoldMT" w:cs="TimesNewRomanPS-BoldMT"/>
          <w:color w:val="000000" w:themeColor="text1"/>
          <w:lang w:val="en-US" w:eastAsia="ja-JP"/>
        </w:rPr>
        <w:t>J. Font, M. Reyes, LL. Ollé and A. Marsala</w:t>
      </w:r>
      <w:r>
        <w:rPr>
          <w:rFonts w:ascii="TimesNewRomanPS-BoldMT" w:eastAsia="ＭＳ 明朝" w:hAnsi="TimesNewRomanPS-BoldMT" w:cs="TimesNewRomanPS-BoldMT"/>
          <w:color w:val="000000" w:themeColor="text1"/>
          <w:lang w:val="en-US" w:eastAsia="ja-JP"/>
        </w:rPr>
        <w:t>,</w:t>
      </w:r>
      <w:r w:rsidRPr="00ED01AA">
        <w:rPr>
          <w:rFonts w:ascii="TimesNewRomanPS-BoldMT" w:eastAsia="ＭＳ 明朝" w:hAnsi="TimesNewRomanPS-BoldMT" w:cs="TimesNewRomanPS-BoldMT"/>
          <w:color w:val="000000" w:themeColor="text1"/>
          <w:lang w:val="en-US" w:eastAsia="ja-JP"/>
        </w:rPr>
        <w:t xml:space="preserve"> Determination of </w:t>
      </w:r>
      <w:r w:rsidR="00214D0D" w:rsidRPr="00ED01AA">
        <w:rPr>
          <w:rFonts w:ascii="TimesNewRomanPS-BoldMT" w:eastAsia="ＭＳ 明朝" w:hAnsi="TimesNewRomanPS-BoldMT" w:cs="TimesNewRomanPS-BoldMT"/>
          <w:color w:val="000000" w:themeColor="text1"/>
          <w:lang w:val="en-US" w:eastAsia="ja-JP"/>
        </w:rPr>
        <w:t>Dimethyl fumarate</w:t>
      </w:r>
      <w:r>
        <w:rPr>
          <w:rFonts w:ascii="TimesNewRomanPS-BoldMT" w:eastAsia="ＭＳ 明朝" w:hAnsi="TimesNewRomanPS-BoldMT" w:cs="TimesNewRomanPS-BoldMT" w:hint="eastAsia"/>
          <w:color w:val="000000" w:themeColor="text1"/>
          <w:lang w:val="en-US" w:eastAsia="ja-JP"/>
        </w:rPr>
        <w:t xml:space="preserve"> </w:t>
      </w:r>
      <w:r w:rsidRPr="00ED01AA">
        <w:rPr>
          <w:rFonts w:ascii="TimesNewRomanPS-BoldMT" w:eastAsia="ＭＳ 明朝" w:hAnsi="TimesNewRomanPS-BoldMT" w:cs="TimesNewRomanPS-BoldMT"/>
          <w:color w:val="000000" w:themeColor="text1"/>
          <w:lang w:val="en-US" w:eastAsia="ja-JP"/>
        </w:rPr>
        <w:t>in Leather and Footwear by Solid-Phase Micro</w:t>
      </w:r>
      <w:r>
        <w:rPr>
          <w:rFonts w:ascii="TimesNewRomanPS-BoldMT" w:eastAsia="ＭＳ 明朝" w:hAnsi="TimesNewRomanPS-BoldMT" w:cs="TimesNewRomanPS-BoldMT" w:hint="eastAsia"/>
          <w:color w:val="000000" w:themeColor="text1"/>
          <w:lang w:val="en-US" w:eastAsia="ja-JP"/>
        </w:rPr>
        <w:t xml:space="preserve"> </w:t>
      </w:r>
      <w:r w:rsidRPr="00ED01AA">
        <w:rPr>
          <w:rFonts w:ascii="TimesNewRomanPS-BoldMT" w:eastAsia="ＭＳ 明朝" w:hAnsi="TimesNewRomanPS-BoldMT" w:cs="TimesNewRomanPS-BoldMT"/>
          <w:color w:val="000000" w:themeColor="text1"/>
          <w:lang w:val="en-US" w:eastAsia="ja-JP"/>
        </w:rPr>
        <w:t>Extraction and Gas Chromatography-Mass Spectrometry</w:t>
      </w:r>
      <w:r>
        <w:rPr>
          <w:rFonts w:ascii="TimesNewRomanPS-BoldMT" w:eastAsia="ＭＳ 明朝" w:hAnsi="TimesNewRomanPS-BoldMT" w:cs="TimesNewRomanPS-BoldMT"/>
          <w:color w:val="000000" w:themeColor="text1"/>
          <w:lang w:val="en-US" w:eastAsia="ja-JP"/>
        </w:rPr>
        <w:t xml:space="preserve">, </w:t>
      </w:r>
      <w:r w:rsidRPr="00ED01AA">
        <w:rPr>
          <w:rFonts w:ascii="Times New Roman" w:eastAsia="ＭＳ 明朝" w:hAnsi="Times New Roman" w:cs="Times New Roman"/>
          <w:i/>
          <w:iCs/>
          <w:lang w:val="en-US" w:eastAsia="ja-JP"/>
        </w:rPr>
        <w:t>Journal</w:t>
      </w:r>
      <w:r w:rsidRPr="000D1902">
        <w:rPr>
          <w:rFonts w:ascii="Times New Roman" w:eastAsia="ＭＳ 明朝" w:hAnsi="Times New Roman" w:cs="Times New Roman"/>
          <w:i/>
          <w:iCs/>
          <w:lang w:val="en-US" w:eastAsia="ja-JP"/>
        </w:rPr>
        <w:t xml:space="preserve"> of the American Leather Chemists Association</w:t>
      </w:r>
      <w:r>
        <w:rPr>
          <w:rFonts w:ascii="Times New Roman" w:eastAsia="ＭＳ 明朝" w:hAnsi="Times New Roman" w:cs="Times New Roman"/>
          <w:lang w:val="en-US" w:eastAsia="ja-JP"/>
        </w:rPr>
        <w:t xml:space="preserve">, </w:t>
      </w:r>
      <w:r w:rsidRPr="004A4789">
        <w:rPr>
          <w:rFonts w:ascii="Times New Roman" w:eastAsia="ＭＳ 明朝" w:hAnsi="Times New Roman" w:cs="Times New Roman"/>
          <w:b/>
          <w:bCs/>
          <w:lang w:val="en-US" w:eastAsia="ja-JP"/>
        </w:rPr>
        <w:t>1</w:t>
      </w:r>
      <w:r>
        <w:rPr>
          <w:rFonts w:ascii="Times New Roman" w:eastAsia="ＭＳ 明朝" w:hAnsi="Times New Roman" w:cs="Times New Roman"/>
          <w:b/>
          <w:bCs/>
          <w:lang w:val="en-US" w:eastAsia="ja-JP"/>
        </w:rPr>
        <w:t>05</w:t>
      </w:r>
      <w:r>
        <w:rPr>
          <w:rFonts w:ascii="Times New Roman" w:eastAsia="ＭＳ 明朝" w:hAnsi="Times New Roman" w:cs="Times New Roman"/>
          <w:lang w:val="en-US" w:eastAsia="ja-JP"/>
        </w:rPr>
        <w:t>, 395-400, 2010.</w:t>
      </w:r>
    </w:p>
    <w:p w14:paraId="509D0521" w14:textId="652D0F57" w:rsidR="00E870C0" w:rsidRPr="007E3D4D" w:rsidRDefault="00ED01AA" w:rsidP="007E3D4D">
      <w:pPr>
        <w:autoSpaceDE w:val="0"/>
        <w:autoSpaceDN w:val="0"/>
        <w:adjustRightInd w:val="0"/>
        <w:spacing w:after="0" w:line="240" w:lineRule="auto"/>
        <w:ind w:left="360"/>
        <w:jc w:val="both"/>
        <w:rPr>
          <w:rFonts w:ascii="Times New Roman" w:eastAsia="ＭＳ 明朝" w:hAnsi="Times New Roman" w:cs="Times New Roman" w:hint="eastAsia"/>
          <w:lang w:val="en-US" w:eastAsia="ja-JP"/>
        </w:rPr>
      </w:pPr>
      <w:r>
        <w:rPr>
          <w:rFonts w:ascii="Times New Roman" w:eastAsia="ＭＳ 明朝" w:hAnsi="Times New Roman" w:cs="Times New Roman"/>
          <w:lang w:val="en-US" w:eastAsia="ja-JP"/>
        </w:rPr>
        <w:t>2</w:t>
      </w:r>
      <w:r w:rsidR="004A4789" w:rsidRPr="00C41E00">
        <w:rPr>
          <w:rFonts w:ascii="Times New Roman" w:eastAsia="ＭＳ 明朝" w:hAnsi="Times New Roman" w:cs="Times New Roman"/>
          <w:lang w:val="en-US" w:eastAsia="ja-JP"/>
        </w:rPr>
        <w:t>.</w:t>
      </w:r>
      <w:r w:rsidR="004A4789" w:rsidRPr="00C41E00">
        <w:rPr>
          <w:rFonts w:ascii="Times New Roman" w:hAnsi="Times New Roman" w:cs="Times New Roman"/>
        </w:rPr>
        <w:t xml:space="preserve"> Yanan Wang, Xuepin Liao, Qiang He and Bi Shi, </w:t>
      </w:r>
      <w:r w:rsidR="004A4789" w:rsidRPr="00C41E00">
        <w:rPr>
          <w:rFonts w:ascii="Times New Roman" w:eastAsia="ＭＳ 明朝" w:hAnsi="Times New Roman" w:cs="Times New Roman"/>
          <w:lang w:val="en-US" w:eastAsia="ja-JP"/>
        </w:rPr>
        <w:t xml:space="preserve">Determination of Fatty Spew on Leather by GC-MS, </w:t>
      </w:r>
      <w:r w:rsidR="000D1902" w:rsidRPr="00C41E00">
        <w:rPr>
          <w:rFonts w:ascii="Times New Roman" w:eastAsia="ＭＳ 明朝" w:hAnsi="Times New Roman" w:cs="Times New Roman"/>
          <w:i/>
          <w:iCs/>
          <w:lang w:val="en-US" w:eastAsia="ja-JP"/>
        </w:rPr>
        <w:t>Journal of the American Leather Chemists Association</w:t>
      </w:r>
      <w:r w:rsidR="004A4789" w:rsidRPr="00C41E00">
        <w:rPr>
          <w:rFonts w:ascii="Times New Roman" w:eastAsia="ＭＳ 明朝" w:hAnsi="Times New Roman" w:cs="Times New Roman"/>
          <w:lang w:val="en-US" w:eastAsia="ja-JP"/>
        </w:rPr>
        <w:t xml:space="preserve">, </w:t>
      </w:r>
      <w:r w:rsidR="004A4789" w:rsidRPr="00C41E00">
        <w:rPr>
          <w:rFonts w:ascii="Times New Roman" w:eastAsia="ＭＳ 明朝" w:hAnsi="Times New Roman" w:cs="Times New Roman"/>
          <w:b/>
          <w:bCs/>
          <w:lang w:val="en-US" w:eastAsia="ja-JP"/>
        </w:rPr>
        <w:t>106</w:t>
      </w:r>
      <w:r w:rsidR="004A4789" w:rsidRPr="00C41E00">
        <w:rPr>
          <w:rFonts w:ascii="Times New Roman" w:eastAsia="ＭＳ 明朝" w:hAnsi="Times New Roman" w:cs="Times New Roman"/>
          <w:lang w:val="en-US" w:eastAsia="ja-JP"/>
        </w:rPr>
        <w:t>, 179-183, 2011.</w:t>
      </w:r>
    </w:p>
    <w:p w14:paraId="63B47760" w14:textId="0CB26C7A" w:rsidR="00E870C0" w:rsidRPr="00E870C0" w:rsidRDefault="00ED01AA" w:rsidP="007E3D4D">
      <w:pPr>
        <w:autoSpaceDE w:val="0"/>
        <w:autoSpaceDN w:val="0"/>
        <w:adjustRightInd w:val="0"/>
        <w:spacing w:after="0" w:line="240" w:lineRule="auto"/>
        <w:ind w:left="360"/>
        <w:jc w:val="both"/>
        <w:rPr>
          <w:rFonts w:ascii="Times New Roman" w:hAnsi="Times New Roman" w:cs="Times New Roman"/>
        </w:rPr>
      </w:pPr>
      <w:r>
        <w:rPr>
          <w:rFonts w:ascii="TimesNewRomanPS-BoldMT" w:eastAsia="ＭＳ 明朝" w:hAnsi="TimesNewRomanPS-BoldMT" w:cs="TimesNewRomanPS-BoldMT"/>
          <w:color w:val="000000" w:themeColor="text1"/>
          <w:lang w:val="en-US" w:eastAsia="ja-JP"/>
        </w:rPr>
        <w:t>3</w:t>
      </w:r>
      <w:r w:rsidR="00E870C0" w:rsidRPr="00E870C0">
        <w:rPr>
          <w:rFonts w:ascii="TimesNewRomanPS-BoldMT" w:eastAsia="ＭＳ 明朝" w:hAnsi="TimesNewRomanPS-BoldMT" w:cs="TimesNewRomanPS-BoldMT"/>
          <w:color w:val="000000" w:themeColor="text1"/>
          <w:lang w:val="en-US" w:eastAsia="ja-JP"/>
        </w:rPr>
        <w:t>.</w:t>
      </w:r>
      <w:r w:rsidR="00E870C0" w:rsidRPr="00E870C0">
        <w:t xml:space="preserve"> </w:t>
      </w:r>
      <w:r w:rsidR="00E870C0" w:rsidRPr="00E870C0">
        <w:rPr>
          <w:rFonts w:ascii="Times New Roman" w:hAnsi="Times New Roman" w:cs="Times New Roman"/>
        </w:rPr>
        <w:t>Emilie Chorier, Nicolas Blanc, Jean-Claude Cannot</w:t>
      </w:r>
      <w:r w:rsidR="00E870C0">
        <w:rPr>
          <w:rFonts w:ascii="Times New Roman" w:hAnsi="Times New Roman" w:cs="Times New Roman"/>
        </w:rPr>
        <w:t xml:space="preserve"> </w:t>
      </w:r>
      <w:r w:rsidR="00E870C0" w:rsidRPr="00E870C0">
        <w:rPr>
          <w:rFonts w:ascii="Times New Roman" w:hAnsi="Times New Roman" w:cs="Times New Roman"/>
        </w:rPr>
        <w:t>and Alain Berthod</w:t>
      </w:r>
      <w:r w:rsidR="00E870C0">
        <w:rPr>
          <w:rFonts w:ascii="Times New Roman" w:hAnsi="Times New Roman" w:cs="Times New Roman"/>
        </w:rPr>
        <w:t xml:space="preserve">, </w:t>
      </w:r>
      <w:r w:rsidR="00E870C0" w:rsidRPr="00E870C0">
        <w:rPr>
          <w:rFonts w:ascii="Times New Roman" w:eastAsia="ＭＳ 明朝" w:hAnsi="Times New Roman" w:cs="Times New Roman"/>
          <w:color w:val="000000" w:themeColor="text1"/>
          <w:lang w:val="en-US" w:eastAsia="ja-JP"/>
        </w:rPr>
        <w:t>Headspace G</w:t>
      </w:r>
      <w:r w:rsidR="00E870C0" w:rsidRPr="00E870C0">
        <w:rPr>
          <w:rFonts w:ascii="TimesNewRomanPS-BoldMT" w:eastAsia="ＭＳ 明朝" w:hAnsi="TimesNewRomanPS-BoldMT" w:cs="TimesNewRomanPS-BoldMT"/>
          <w:color w:val="000000" w:themeColor="text1"/>
          <w:lang w:val="en-US" w:eastAsia="ja-JP"/>
        </w:rPr>
        <w:t>C-MS for the determination of halogenated hydrocarbons, ethers and aromatic volatiles in fabric and leather</w:t>
      </w:r>
      <w:r w:rsidR="00E870C0">
        <w:rPr>
          <w:rFonts w:ascii="TimesNewRomanPS-BoldMT" w:eastAsia="ＭＳ 明朝" w:hAnsi="TimesNewRomanPS-BoldMT" w:cs="TimesNewRomanPS-BoldMT"/>
          <w:color w:val="000000" w:themeColor="text1"/>
          <w:lang w:val="en-US" w:eastAsia="ja-JP"/>
        </w:rPr>
        <w:t xml:space="preserve">, </w:t>
      </w:r>
      <w:r w:rsidR="00E870C0" w:rsidRPr="000D1902">
        <w:rPr>
          <w:rFonts w:ascii="Times New Roman" w:eastAsia="ＭＳ 明朝" w:hAnsi="Times New Roman" w:cs="Times New Roman"/>
          <w:i/>
          <w:iCs/>
          <w:lang w:val="en-US" w:eastAsia="ja-JP"/>
        </w:rPr>
        <w:t>Journal of the American Leather Chemists Association</w:t>
      </w:r>
      <w:r w:rsidR="00E870C0">
        <w:rPr>
          <w:rFonts w:ascii="Times New Roman" w:eastAsia="ＭＳ 明朝" w:hAnsi="Times New Roman" w:cs="Times New Roman"/>
          <w:lang w:val="en-US" w:eastAsia="ja-JP"/>
        </w:rPr>
        <w:t xml:space="preserve">, </w:t>
      </w:r>
      <w:r w:rsidR="00E870C0" w:rsidRPr="004A4789">
        <w:rPr>
          <w:rFonts w:ascii="Times New Roman" w:eastAsia="ＭＳ 明朝" w:hAnsi="Times New Roman" w:cs="Times New Roman"/>
          <w:b/>
          <w:bCs/>
          <w:lang w:val="en-US" w:eastAsia="ja-JP"/>
        </w:rPr>
        <w:t>1</w:t>
      </w:r>
      <w:r w:rsidR="00E870C0">
        <w:rPr>
          <w:rFonts w:ascii="Times New Roman" w:eastAsia="ＭＳ 明朝" w:hAnsi="Times New Roman" w:cs="Times New Roman"/>
          <w:b/>
          <w:bCs/>
          <w:lang w:val="en-US" w:eastAsia="ja-JP"/>
        </w:rPr>
        <w:t>09</w:t>
      </w:r>
      <w:r w:rsidR="00E870C0">
        <w:rPr>
          <w:rFonts w:ascii="Times New Roman" w:eastAsia="ＭＳ 明朝" w:hAnsi="Times New Roman" w:cs="Times New Roman"/>
          <w:lang w:val="en-US" w:eastAsia="ja-JP"/>
        </w:rPr>
        <w:t>, 322-329, 2014.</w:t>
      </w:r>
    </w:p>
    <w:p w14:paraId="62FE817F" w14:textId="33F83F11" w:rsidR="00ED01AA" w:rsidRDefault="00ED01AA" w:rsidP="007E3D4D">
      <w:pPr>
        <w:autoSpaceDE w:val="0"/>
        <w:autoSpaceDN w:val="0"/>
        <w:adjustRightInd w:val="0"/>
        <w:spacing w:after="0" w:line="240" w:lineRule="auto"/>
        <w:ind w:left="360"/>
        <w:jc w:val="both"/>
        <w:rPr>
          <w:rFonts w:ascii="TimesNewRomanPS-BoldMT" w:hAnsi="TimesNewRomanPS-BoldMT" w:cs="TimesNewRomanPS-BoldMT"/>
          <w:b/>
          <w:bCs/>
          <w:color w:val="76933C"/>
          <w:lang w:val="en-US"/>
        </w:rPr>
      </w:pPr>
      <w:r>
        <w:rPr>
          <w:rFonts w:ascii="Times New Roman" w:eastAsia="ＭＳ 明朝" w:hAnsi="Times New Roman" w:cs="Times New Roman"/>
          <w:lang w:val="en-US" w:eastAsia="ja-JP"/>
        </w:rPr>
        <w:t>4</w:t>
      </w:r>
      <w:r w:rsidR="000D1902">
        <w:rPr>
          <w:rFonts w:ascii="Times New Roman" w:eastAsia="ＭＳ 明朝" w:hAnsi="Times New Roman" w:cs="Times New Roman"/>
          <w:lang w:val="en-US" w:eastAsia="ja-JP"/>
        </w:rPr>
        <w:t>.</w:t>
      </w:r>
      <w:r w:rsidR="000D1902" w:rsidRPr="000D1902">
        <w:t xml:space="preserve"> </w:t>
      </w:r>
      <w:r w:rsidR="000D1902" w:rsidRPr="000D1902">
        <w:rPr>
          <w:rFonts w:ascii="Times New Roman" w:hAnsi="Times New Roman" w:cs="Times New Roman"/>
        </w:rPr>
        <w:t>Antonia Flores, Sílvia Sorolla, Concepció Casas, Rosa Cuadros and Anna Bacardit</w:t>
      </w:r>
      <w:r w:rsidR="000D1902">
        <w:rPr>
          <w:rFonts w:ascii="Times New Roman" w:hAnsi="Times New Roman" w:cs="Times New Roman"/>
        </w:rPr>
        <w:t xml:space="preserve">, </w:t>
      </w:r>
      <w:r w:rsidR="000D1902" w:rsidRPr="000D1902">
        <w:rPr>
          <w:rFonts w:ascii="Times New Roman" w:eastAsia="ＭＳ 明朝" w:hAnsi="Times New Roman" w:cs="Times New Roman"/>
          <w:lang w:val="en-US" w:eastAsia="ja-JP"/>
        </w:rPr>
        <w:t>Development of a Headspace-Solid Phase Micro Extraction Method</w:t>
      </w:r>
      <w:r w:rsidR="000D1902">
        <w:rPr>
          <w:rFonts w:ascii="Times New Roman" w:eastAsia="ＭＳ 明朝" w:hAnsi="Times New Roman" w:cs="Times New Roman" w:hint="eastAsia"/>
          <w:lang w:val="en-US" w:eastAsia="ja-JP"/>
        </w:rPr>
        <w:t xml:space="preserve"> </w:t>
      </w:r>
      <w:r w:rsidR="000D1902" w:rsidRPr="000D1902">
        <w:rPr>
          <w:rFonts w:ascii="Times New Roman" w:eastAsia="ＭＳ 明朝" w:hAnsi="Times New Roman" w:cs="Times New Roman"/>
          <w:lang w:val="en-US" w:eastAsia="ja-JP"/>
        </w:rPr>
        <w:t>for the Analysis of Volatile and Semi-Volatile Organic Compounds</w:t>
      </w:r>
      <w:r w:rsidR="000D1902">
        <w:rPr>
          <w:rFonts w:ascii="Times New Roman" w:eastAsia="ＭＳ 明朝" w:hAnsi="Times New Roman" w:cs="Times New Roman" w:hint="eastAsia"/>
          <w:lang w:val="en-US" w:eastAsia="ja-JP"/>
        </w:rPr>
        <w:t xml:space="preserve"> </w:t>
      </w:r>
      <w:r w:rsidR="000D1902" w:rsidRPr="000D1902">
        <w:rPr>
          <w:rFonts w:ascii="Times New Roman" w:eastAsia="ＭＳ 明朝" w:hAnsi="Times New Roman" w:cs="Times New Roman"/>
          <w:lang w:val="en-US" w:eastAsia="ja-JP"/>
        </w:rPr>
        <w:t>from Polyurethane Resins for Leather Finishing</w:t>
      </w:r>
      <w:r w:rsidR="000D1902">
        <w:rPr>
          <w:rFonts w:ascii="Times New Roman" w:eastAsia="ＭＳ 明朝" w:hAnsi="Times New Roman" w:cs="Times New Roman"/>
          <w:lang w:val="en-US" w:eastAsia="ja-JP"/>
        </w:rPr>
        <w:t xml:space="preserve">, </w:t>
      </w:r>
      <w:r w:rsidR="000D1902" w:rsidRPr="000D1902">
        <w:rPr>
          <w:rFonts w:ascii="Times New Roman" w:eastAsia="ＭＳ 明朝" w:hAnsi="Times New Roman" w:cs="Times New Roman"/>
          <w:i/>
          <w:iCs/>
          <w:lang w:val="en-US" w:eastAsia="ja-JP"/>
        </w:rPr>
        <w:t>Journal of the American Leather Chemists Association</w:t>
      </w:r>
      <w:r w:rsidR="000D1902">
        <w:rPr>
          <w:rFonts w:ascii="Times New Roman" w:eastAsia="ＭＳ 明朝" w:hAnsi="Times New Roman" w:cs="Times New Roman"/>
          <w:lang w:val="en-US" w:eastAsia="ja-JP"/>
        </w:rPr>
        <w:t xml:space="preserve">, </w:t>
      </w:r>
      <w:r w:rsidR="000D1902" w:rsidRPr="004A4789">
        <w:rPr>
          <w:rFonts w:ascii="Times New Roman" w:eastAsia="ＭＳ 明朝" w:hAnsi="Times New Roman" w:cs="Times New Roman"/>
          <w:b/>
          <w:bCs/>
          <w:lang w:val="en-US" w:eastAsia="ja-JP"/>
        </w:rPr>
        <w:t>1</w:t>
      </w:r>
      <w:r w:rsidR="000D1902">
        <w:rPr>
          <w:rFonts w:ascii="Times New Roman" w:eastAsia="ＭＳ 明朝" w:hAnsi="Times New Roman" w:cs="Times New Roman"/>
          <w:b/>
          <w:bCs/>
          <w:lang w:val="en-US" w:eastAsia="ja-JP"/>
        </w:rPr>
        <w:t>1</w:t>
      </w:r>
      <w:r w:rsidR="000D1902" w:rsidRPr="004A4789">
        <w:rPr>
          <w:rFonts w:ascii="Times New Roman" w:eastAsia="ＭＳ 明朝" w:hAnsi="Times New Roman" w:cs="Times New Roman"/>
          <w:b/>
          <w:bCs/>
          <w:lang w:val="en-US" w:eastAsia="ja-JP"/>
        </w:rPr>
        <w:t>6</w:t>
      </w:r>
      <w:r w:rsidR="000D1902">
        <w:rPr>
          <w:rFonts w:ascii="Times New Roman" w:eastAsia="ＭＳ 明朝" w:hAnsi="Times New Roman" w:cs="Times New Roman"/>
          <w:lang w:val="en-US" w:eastAsia="ja-JP"/>
        </w:rPr>
        <w:t>, 290-297, 2021.</w:t>
      </w:r>
    </w:p>
    <w:p w14:paraId="33FEA24E" w14:textId="5598323C" w:rsidR="00C41E00" w:rsidRDefault="00ED01AA" w:rsidP="007E3D4D">
      <w:pPr>
        <w:autoSpaceDE w:val="0"/>
        <w:autoSpaceDN w:val="0"/>
        <w:adjustRightInd w:val="0"/>
        <w:spacing w:after="0" w:line="240" w:lineRule="auto"/>
        <w:ind w:left="360"/>
        <w:jc w:val="both"/>
        <w:rPr>
          <w:rFonts w:ascii="TimesNewRomanPS-BoldMT" w:hAnsi="TimesNewRomanPS-BoldMT" w:cs="TimesNewRomanPS-BoldMT"/>
          <w:b/>
          <w:bCs/>
          <w:color w:val="76933C"/>
          <w:lang w:val="en-US"/>
        </w:rPr>
      </w:pPr>
      <w:r>
        <w:rPr>
          <w:rFonts w:ascii="Times New Roman" w:eastAsia="ＭＳ 明朝" w:hAnsi="Times New Roman" w:cs="Times New Roman"/>
          <w:lang w:val="en-US" w:eastAsia="ja-JP"/>
        </w:rPr>
        <w:t>5</w:t>
      </w:r>
      <w:r w:rsidR="004A4789">
        <w:rPr>
          <w:rFonts w:ascii="Times New Roman" w:eastAsia="ＭＳ 明朝" w:hAnsi="Times New Roman" w:cs="Times New Roman"/>
          <w:lang w:val="en-US" w:eastAsia="ja-JP"/>
        </w:rPr>
        <w:t xml:space="preserve">. </w:t>
      </w:r>
      <w:r w:rsidR="00C41E00" w:rsidRPr="00C41E00">
        <w:rPr>
          <w:rFonts w:ascii="Times New Roman" w:eastAsia="ＭＳ 明朝" w:hAnsi="Times New Roman" w:cs="Times New Roman"/>
          <w:lang w:val="en-US" w:eastAsia="ja-JP"/>
        </w:rPr>
        <w:t>Hirohiko Washiya, Osamu Harada</w:t>
      </w:r>
      <w:r w:rsidR="00E870C0">
        <w:rPr>
          <w:rFonts w:ascii="Times New Roman" w:eastAsia="ＭＳ 明朝" w:hAnsi="Times New Roman" w:cs="Times New Roman"/>
          <w:lang w:val="en-US" w:eastAsia="ja-JP"/>
        </w:rPr>
        <w:t xml:space="preserve"> and </w:t>
      </w:r>
      <w:r w:rsidR="00C41E00" w:rsidRPr="00C41E00">
        <w:rPr>
          <w:rFonts w:ascii="Times New Roman" w:eastAsia="ＭＳ 明朝" w:hAnsi="Times New Roman" w:cs="Times New Roman"/>
          <w:lang w:val="en-US" w:eastAsia="ja-JP"/>
        </w:rPr>
        <w:t>Masaru Mor</w:t>
      </w:r>
      <w:r w:rsidR="00C41E00">
        <w:rPr>
          <w:rFonts w:ascii="Times New Roman" w:eastAsia="ＭＳ 明朝" w:hAnsi="Times New Roman" w:cs="Times New Roman"/>
          <w:lang w:val="en-US" w:eastAsia="ja-JP"/>
        </w:rPr>
        <w:t xml:space="preserve">i, Analysis of characteristic odor compounds in leather by GC-MS and GC-olfactometry, </w:t>
      </w:r>
      <w:r w:rsidR="00C41E00" w:rsidRPr="00C41E00">
        <w:rPr>
          <w:rFonts w:ascii="Times New Roman" w:eastAsia="ＭＳ 明朝" w:hAnsi="Times New Roman" w:cs="Times New Roman"/>
          <w:lang w:val="en-US" w:eastAsia="ja-JP"/>
        </w:rPr>
        <w:t>XXXIV IULTCS</w:t>
      </w:r>
      <w:r w:rsidR="00C41E00">
        <w:rPr>
          <w:rFonts w:ascii="Times New Roman" w:eastAsia="ＭＳ 明朝" w:hAnsi="Times New Roman" w:cs="Times New Roman" w:hint="eastAsia"/>
          <w:lang w:val="en-US" w:eastAsia="ja-JP"/>
        </w:rPr>
        <w:t xml:space="preserve"> </w:t>
      </w:r>
      <w:r w:rsidR="00C41E00" w:rsidRPr="00C41E00">
        <w:rPr>
          <w:rFonts w:ascii="Times New Roman" w:eastAsia="ＭＳ 明朝" w:hAnsi="Times New Roman" w:cs="Times New Roman"/>
          <w:lang w:val="en-US" w:eastAsia="ja-JP"/>
        </w:rPr>
        <w:t>Congress</w:t>
      </w:r>
      <w:r w:rsidR="004A4789" w:rsidRPr="004A4789">
        <w:rPr>
          <w:rFonts w:ascii="Times New Roman" w:eastAsia="ＭＳ 明朝" w:hAnsi="Times New Roman" w:cs="Times New Roman"/>
          <w:lang w:val="en-US" w:eastAsia="ja-JP"/>
        </w:rPr>
        <w:t>,</w:t>
      </w:r>
      <w:r w:rsidR="00C41E00">
        <w:rPr>
          <w:rFonts w:ascii="Times New Roman" w:eastAsia="ＭＳ 明朝" w:hAnsi="Times New Roman" w:cs="Times New Roman"/>
          <w:lang w:val="en-US" w:eastAsia="ja-JP"/>
        </w:rPr>
        <w:t xml:space="preserve"> 88-92,</w:t>
      </w:r>
      <w:r w:rsidR="004A4789" w:rsidRPr="004A4789">
        <w:rPr>
          <w:rFonts w:ascii="Times New Roman" w:eastAsia="ＭＳ 明朝" w:hAnsi="Times New Roman" w:cs="Times New Roman"/>
          <w:lang w:val="en-US" w:eastAsia="ja-JP"/>
        </w:rPr>
        <w:t xml:space="preserve"> </w:t>
      </w:r>
      <w:r w:rsidR="00C41E00" w:rsidRPr="00C41E00">
        <w:rPr>
          <w:rFonts w:ascii="Times New Roman" w:eastAsia="ＭＳ 明朝" w:hAnsi="Times New Roman" w:cs="Times New Roman"/>
          <w:lang w:val="en-US" w:eastAsia="ja-JP"/>
        </w:rPr>
        <w:t>Chenna</w:t>
      </w:r>
      <w:r w:rsidR="00C41E00">
        <w:rPr>
          <w:rFonts w:ascii="Times New Roman" w:eastAsia="ＭＳ 明朝" w:hAnsi="Times New Roman" w:cs="Times New Roman"/>
          <w:lang w:val="en-US" w:eastAsia="ja-JP"/>
        </w:rPr>
        <w:t>i</w:t>
      </w:r>
      <w:r w:rsidR="004A4789" w:rsidRPr="004A4789">
        <w:rPr>
          <w:rFonts w:ascii="Times New Roman" w:eastAsia="ＭＳ 明朝" w:hAnsi="Times New Roman" w:cs="Times New Roman"/>
          <w:lang w:val="en-US" w:eastAsia="ja-JP"/>
        </w:rPr>
        <w:t>, 20</w:t>
      </w:r>
      <w:r w:rsidR="00C41E00">
        <w:rPr>
          <w:rFonts w:ascii="Times New Roman" w:eastAsia="ＭＳ 明朝" w:hAnsi="Times New Roman" w:cs="Times New Roman"/>
          <w:lang w:val="en-US" w:eastAsia="ja-JP"/>
        </w:rPr>
        <w:t>17</w:t>
      </w:r>
      <w:r w:rsidR="004A4789" w:rsidRPr="004A4789">
        <w:rPr>
          <w:rFonts w:ascii="Times New Roman" w:eastAsia="ＭＳ 明朝" w:hAnsi="Times New Roman" w:cs="Times New Roman"/>
          <w:lang w:val="en-US" w:eastAsia="ja-JP"/>
        </w:rPr>
        <w:t>.</w:t>
      </w:r>
    </w:p>
    <w:p w14:paraId="231D813E" w14:textId="4D0A7AB2" w:rsidR="00777BB1" w:rsidRPr="00BF3223" w:rsidRDefault="00ED01AA" w:rsidP="00BF3223">
      <w:pPr>
        <w:autoSpaceDE w:val="0"/>
        <w:autoSpaceDN w:val="0"/>
        <w:adjustRightInd w:val="0"/>
        <w:spacing w:after="0" w:line="240" w:lineRule="auto"/>
        <w:ind w:left="360"/>
        <w:jc w:val="both"/>
        <w:rPr>
          <w:rFonts w:ascii="TimesNewRomanPS-BoldMT" w:hAnsi="TimesNewRomanPS-BoldMT" w:cs="TimesNewRomanPS-BoldMT"/>
          <w:b/>
          <w:bCs/>
          <w:color w:val="76933C"/>
          <w:lang w:val="en-US"/>
        </w:rPr>
      </w:pPr>
      <w:r>
        <w:rPr>
          <w:rFonts w:ascii="Times New Roman" w:hAnsi="Times New Roman" w:cs="Times New Roman"/>
          <w:lang w:val="en-US"/>
        </w:rPr>
        <w:t>6</w:t>
      </w:r>
      <w:r w:rsidR="00777BB1">
        <w:rPr>
          <w:rFonts w:ascii="Times New Roman" w:hAnsi="Times New Roman" w:cs="Times New Roman"/>
          <w:lang w:val="en-US"/>
        </w:rPr>
        <w:t xml:space="preserve">. </w:t>
      </w:r>
      <w:r w:rsidR="000D1902" w:rsidRPr="000D1902">
        <w:rPr>
          <w:rFonts w:ascii="Times New Roman" w:hAnsi="Times New Roman" w:cs="Times New Roman"/>
          <w:lang w:val="en-US"/>
        </w:rPr>
        <w:t xml:space="preserve">Wolfgang Engel, Wolfgang </w:t>
      </w:r>
      <w:proofErr w:type="gramStart"/>
      <w:r w:rsidR="000D1902" w:rsidRPr="000D1902">
        <w:rPr>
          <w:rFonts w:ascii="Times New Roman" w:hAnsi="Times New Roman" w:cs="Times New Roman"/>
          <w:lang w:val="en-US"/>
        </w:rPr>
        <w:t>Bahr</w:t>
      </w:r>
      <w:proofErr w:type="gramEnd"/>
      <w:r w:rsidR="00E870C0">
        <w:rPr>
          <w:rFonts w:ascii="Times New Roman" w:hAnsi="Times New Roman" w:cs="Times New Roman"/>
          <w:lang w:val="en-US"/>
        </w:rPr>
        <w:t xml:space="preserve"> and </w:t>
      </w:r>
      <w:r w:rsidR="000D1902" w:rsidRPr="000D1902">
        <w:rPr>
          <w:rFonts w:ascii="Times New Roman" w:hAnsi="Times New Roman" w:cs="Times New Roman"/>
          <w:lang w:val="en-US"/>
        </w:rPr>
        <w:t xml:space="preserve">P. </w:t>
      </w:r>
      <w:proofErr w:type="spellStart"/>
      <w:r w:rsidR="000D1902" w:rsidRPr="000D1902">
        <w:rPr>
          <w:rFonts w:ascii="Times New Roman" w:hAnsi="Times New Roman" w:cs="Times New Roman"/>
          <w:lang w:val="en-US"/>
        </w:rPr>
        <w:t>Schieberle</w:t>
      </w:r>
      <w:proofErr w:type="spellEnd"/>
      <w:r w:rsidR="000D1902">
        <w:rPr>
          <w:rFonts w:ascii="Times New Roman" w:hAnsi="Times New Roman" w:cs="Times New Roman"/>
          <w:lang w:val="en-US"/>
        </w:rPr>
        <w:t>,</w:t>
      </w:r>
      <w:r w:rsidR="000D1902" w:rsidRPr="000D1902">
        <w:rPr>
          <w:rFonts w:ascii="Times New Roman" w:hAnsi="Times New Roman" w:cs="Times New Roman"/>
          <w:lang w:val="en-US"/>
        </w:rPr>
        <w:t xml:space="preserve"> Solvent assisted flavour evaporation – a new and versatile technique for the careful and direct isolation of aroma compounds from complex food matrices</w:t>
      </w:r>
      <w:r w:rsidR="000D1902">
        <w:rPr>
          <w:rFonts w:ascii="Times New Roman" w:hAnsi="Times New Roman" w:cs="Times New Roman"/>
          <w:lang w:val="en-US"/>
        </w:rPr>
        <w:t>,</w:t>
      </w:r>
      <w:r w:rsidR="000D1902" w:rsidRPr="000D1902">
        <w:t xml:space="preserve"> </w:t>
      </w:r>
      <w:r w:rsidR="000D1902" w:rsidRPr="000D1902">
        <w:rPr>
          <w:rFonts w:ascii="Times New Roman" w:hAnsi="Times New Roman" w:cs="Times New Roman"/>
          <w:i/>
          <w:iCs/>
          <w:lang w:val="en-US"/>
        </w:rPr>
        <w:t>European Food Research and Technology</w:t>
      </w:r>
      <w:r w:rsidR="000D1902">
        <w:rPr>
          <w:rFonts w:ascii="Times New Roman" w:hAnsi="Times New Roman" w:cs="Times New Roman"/>
          <w:lang w:val="en-US"/>
        </w:rPr>
        <w:t xml:space="preserve">, </w:t>
      </w:r>
      <w:r w:rsidR="000D1902" w:rsidRPr="00C41E00">
        <w:rPr>
          <w:rFonts w:ascii="Times New Roman" w:hAnsi="Times New Roman" w:cs="Times New Roman"/>
          <w:b/>
          <w:bCs/>
          <w:lang w:val="en-US"/>
        </w:rPr>
        <w:t>209</w:t>
      </w:r>
      <w:r w:rsidR="000D1902" w:rsidRPr="000D1902">
        <w:rPr>
          <w:rFonts w:ascii="Times New Roman" w:hAnsi="Times New Roman" w:cs="Times New Roman"/>
          <w:lang w:val="en-US"/>
        </w:rPr>
        <w:t>, 237–241</w:t>
      </w:r>
      <w:r w:rsidR="000D1902">
        <w:rPr>
          <w:rFonts w:ascii="Times New Roman" w:hAnsi="Times New Roman" w:cs="Times New Roman"/>
          <w:lang w:val="en-US"/>
        </w:rPr>
        <w:t>,</w:t>
      </w:r>
      <w:r w:rsidR="000D1902" w:rsidRPr="000D1902">
        <w:rPr>
          <w:rFonts w:ascii="Times New Roman" w:hAnsi="Times New Roman" w:cs="Times New Roman"/>
          <w:lang w:val="en-US"/>
        </w:rPr>
        <w:t xml:space="preserve"> 1999. </w:t>
      </w:r>
    </w:p>
    <w:sectPr w:rsidR="00777BB1" w:rsidRPr="00BF3223">
      <w:headerReference w:type="default" r:id="rId11"/>
      <w:footerReference w:type="default" r:id="rId12"/>
      <w:pgSz w:w="11906" w:h="16838"/>
      <w:pgMar w:top="992" w:right="1134" w:bottom="1134" w:left="1134" w:header="0" w:footer="0" w:gutter="0"/>
      <w:cols w:space="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7C764" w14:textId="77777777" w:rsidR="00EE282F" w:rsidRDefault="00EE282F">
      <w:pPr>
        <w:spacing w:line="240" w:lineRule="auto"/>
      </w:pPr>
      <w:r>
        <w:separator/>
      </w:r>
    </w:p>
  </w:endnote>
  <w:endnote w:type="continuationSeparator" w:id="0">
    <w:p w14:paraId="79A2F075" w14:textId="77777777" w:rsidR="00EE282F" w:rsidRDefault="00EE28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Bold">
    <w:altName w:val="Calibri"/>
    <w:charset w:val="00"/>
    <w:family w:val="auto"/>
    <w:pitch w:val="default"/>
    <w:sig w:usb0="00000000" w:usb1="00000000" w:usb2="00000000" w:usb3="00000000" w:csb0="00000001" w:csb1="00000000"/>
  </w:font>
  <w:font w:name="TimesNewRomanPS-BoldMT">
    <w:altName w:val="Times New Roman"/>
    <w:charset w:val="00"/>
    <w:family w:val="swiss"/>
    <w:pitch w:val="default"/>
    <w:sig w:usb0="00000000" w:usb1="00000000" w:usb2="00000000" w:usb3="00000000" w:csb0="00000001" w:csb1="00000000"/>
  </w:font>
  <w:font w:name="TimesNewRomanPSMT">
    <w:altName w:val="Times New Roman"/>
    <w:charset w:val="00"/>
    <w:family w:val="swiss"/>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Bold">
    <w:altName w:val="Times New Roman"/>
    <w:charset w:val="00"/>
    <w:family w:val="swiss"/>
    <w:pitch w:val="default"/>
    <w:sig w:usb0="00000000" w:usb1="00000000" w:usb2="00000000" w:usb3="00000000" w:csb0="00000001" w:csb1="00000000"/>
  </w:font>
  <w:font w:name="Times-Roman">
    <w:altName w:val="Times New Roman"/>
    <w:charset w:val="00"/>
    <w:family w:val="auto"/>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ED8AE" w14:textId="77777777" w:rsidR="002B0A74" w:rsidRDefault="00000000">
    <w:pPr>
      <w:pStyle w:val="a4"/>
      <w:spacing w:after="0"/>
      <w:rPr>
        <w:lang w:eastAsia="zh-CN"/>
      </w:rPr>
    </w:pPr>
    <w:r>
      <w:rPr>
        <w:rFonts w:hint="eastAsia"/>
        <w:noProof/>
        <w:lang w:eastAsia="zh-CN"/>
      </w:rPr>
      <w:drawing>
        <wp:anchor distT="0" distB="0" distL="114300" distR="114300" simplePos="0" relativeHeight="251659264" behindDoc="1" locked="0" layoutInCell="1" allowOverlap="1" wp14:anchorId="626A53CC" wp14:editId="7AEF2935">
          <wp:simplePos x="0" y="0"/>
          <wp:positionH relativeFrom="column">
            <wp:posOffset>-708050</wp:posOffset>
          </wp:positionH>
          <wp:positionV relativeFrom="paragraph">
            <wp:posOffset>-657174</wp:posOffset>
          </wp:positionV>
          <wp:extent cx="7570470" cy="1082675"/>
          <wp:effectExtent l="0" t="0" r="0" b="3175"/>
          <wp:wrapNone/>
          <wp:docPr id="311081092" name="図 311081092" descr="F:\工作\2023\10月\页脚png.png页脚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F:\工作\2023\10月\页脚png.png页脚png"/>
                  <pic:cNvPicPr>
                    <a:picLocks noChangeAspect="1"/>
                  </pic:cNvPicPr>
                </pic:nvPicPr>
                <pic:blipFill>
                  <a:blip r:embed="rId1"/>
                  <a:srcRect/>
                  <a:stretch>
                    <a:fillRect/>
                  </a:stretch>
                </pic:blipFill>
                <pic:spPr>
                  <a:xfrm>
                    <a:off x="0" y="0"/>
                    <a:ext cx="7570470" cy="1082675"/>
                  </a:xfrm>
                  <a:prstGeom prst="rect">
                    <a:avLst/>
                  </a:prstGeom>
                </pic:spPr>
              </pic:pic>
            </a:graphicData>
          </a:graphic>
        </wp:anchor>
      </w:drawing>
    </w:r>
  </w:p>
  <w:p w14:paraId="366B66D9" w14:textId="77777777" w:rsidR="002B0A74" w:rsidRDefault="002B0A74">
    <w:pPr>
      <w:pStyle w:val="a4"/>
      <w:ind w:leftChars="-515" w:left="-1133" w:rightChars="-515" w:right="-1133"/>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B7E64" w14:textId="77777777" w:rsidR="00EE282F" w:rsidRDefault="00EE282F">
      <w:pPr>
        <w:spacing w:after="0"/>
      </w:pPr>
      <w:r>
        <w:separator/>
      </w:r>
    </w:p>
  </w:footnote>
  <w:footnote w:type="continuationSeparator" w:id="0">
    <w:p w14:paraId="504AEC3F" w14:textId="77777777" w:rsidR="00EE282F" w:rsidRDefault="00EE282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7A60B" w14:textId="77777777" w:rsidR="002B0A74" w:rsidRDefault="00000000">
    <w:pPr>
      <w:pStyle w:val="a4"/>
      <w:ind w:leftChars="-515" w:left="-1125" w:rightChars="-515" w:right="-1133" w:hanging="8"/>
      <w:rPr>
        <w:lang w:eastAsia="zh-CN"/>
      </w:rPr>
    </w:pPr>
    <w:r>
      <w:rPr>
        <w:rFonts w:hint="eastAsia"/>
        <w:noProof/>
        <w:lang w:eastAsia="zh-CN"/>
      </w:rPr>
      <w:drawing>
        <wp:inline distT="0" distB="0" distL="114300" distR="114300" wp14:anchorId="0216E1B9" wp14:editId="42DE3A2B">
          <wp:extent cx="7559040" cy="1100455"/>
          <wp:effectExtent l="0" t="0" r="10160" b="4445"/>
          <wp:docPr id="1770519804" name="図 1770519804" descr="论文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论文页眉"/>
                  <pic:cNvPicPr>
                    <a:picLocks noChangeAspect="1"/>
                  </pic:cNvPicPr>
                </pic:nvPicPr>
                <pic:blipFill>
                  <a:blip r:embed="rId1"/>
                  <a:stretch>
                    <a:fillRect/>
                  </a:stretch>
                </pic:blipFill>
                <pic:spPr>
                  <a:xfrm>
                    <a:off x="0" y="0"/>
                    <a:ext cx="7559040" cy="110045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700E756"/>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7703707F"/>
    <w:multiLevelType w:val="multilevel"/>
    <w:tmpl w:val="7703707F"/>
    <w:lvl w:ilvl="0">
      <w:start w:val="1"/>
      <w:numFmt w:val="decimal"/>
      <w:lvlText w:val="%1."/>
      <w:lvlJc w:val="left"/>
      <w:pPr>
        <w:ind w:left="720" w:hanging="360"/>
      </w:pPr>
      <w:rPr>
        <w:rFonts w:hint="default"/>
        <w:b/>
        <w:bCs/>
        <w:color w:val="00000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189022318">
    <w:abstractNumId w:val="1"/>
  </w:num>
  <w:num w:numId="2" w16cid:durableId="3289489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08"/>
  <w:hyphenationZone w:val="283"/>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OTdlOGNiZDBhMzFlYTEwNWUwNmIzZjg4ZjNlZmY4ZTQifQ=="/>
  </w:docVars>
  <w:rsids>
    <w:rsidRoot w:val="00E87069"/>
    <w:rsid w:val="00013214"/>
    <w:rsid w:val="00016BF3"/>
    <w:rsid w:val="00021448"/>
    <w:rsid w:val="0002290F"/>
    <w:rsid w:val="000275EE"/>
    <w:rsid w:val="00030110"/>
    <w:rsid w:val="00032340"/>
    <w:rsid w:val="00042F30"/>
    <w:rsid w:val="000456C4"/>
    <w:rsid w:val="000462BE"/>
    <w:rsid w:val="00050762"/>
    <w:rsid w:val="00052839"/>
    <w:rsid w:val="00071754"/>
    <w:rsid w:val="00073FBF"/>
    <w:rsid w:val="000743DE"/>
    <w:rsid w:val="00076AAA"/>
    <w:rsid w:val="00082B22"/>
    <w:rsid w:val="00084A1C"/>
    <w:rsid w:val="00092D3D"/>
    <w:rsid w:val="000A2EEB"/>
    <w:rsid w:val="000B55DE"/>
    <w:rsid w:val="000B67B6"/>
    <w:rsid w:val="000C0048"/>
    <w:rsid w:val="000C01DF"/>
    <w:rsid w:val="000C4646"/>
    <w:rsid w:val="000D13A9"/>
    <w:rsid w:val="000D1902"/>
    <w:rsid w:val="000F4F7D"/>
    <w:rsid w:val="00103E4E"/>
    <w:rsid w:val="001112EC"/>
    <w:rsid w:val="00112DDC"/>
    <w:rsid w:val="00115D4A"/>
    <w:rsid w:val="00124325"/>
    <w:rsid w:val="00125B96"/>
    <w:rsid w:val="001276C4"/>
    <w:rsid w:val="00131694"/>
    <w:rsid w:val="00133995"/>
    <w:rsid w:val="00155493"/>
    <w:rsid w:val="001702C5"/>
    <w:rsid w:val="00172931"/>
    <w:rsid w:val="001816EF"/>
    <w:rsid w:val="001970D7"/>
    <w:rsid w:val="001976BC"/>
    <w:rsid w:val="001B1280"/>
    <w:rsid w:val="001C24A1"/>
    <w:rsid w:val="001C690A"/>
    <w:rsid w:val="001E04F8"/>
    <w:rsid w:val="001E7EE2"/>
    <w:rsid w:val="00214D0D"/>
    <w:rsid w:val="00217868"/>
    <w:rsid w:val="002400FE"/>
    <w:rsid w:val="00244EA1"/>
    <w:rsid w:val="00246050"/>
    <w:rsid w:val="0027178B"/>
    <w:rsid w:val="00274035"/>
    <w:rsid w:val="002742EC"/>
    <w:rsid w:val="00275526"/>
    <w:rsid w:val="00284276"/>
    <w:rsid w:val="00285E63"/>
    <w:rsid w:val="00286451"/>
    <w:rsid w:val="002A046E"/>
    <w:rsid w:val="002B0A74"/>
    <w:rsid w:val="002C5529"/>
    <w:rsid w:val="002D33AF"/>
    <w:rsid w:val="002D621D"/>
    <w:rsid w:val="002F6505"/>
    <w:rsid w:val="00306F12"/>
    <w:rsid w:val="00331827"/>
    <w:rsid w:val="003349F3"/>
    <w:rsid w:val="00336CE7"/>
    <w:rsid w:val="00340E0B"/>
    <w:rsid w:val="003435BF"/>
    <w:rsid w:val="00343795"/>
    <w:rsid w:val="003446D9"/>
    <w:rsid w:val="0035032E"/>
    <w:rsid w:val="00350F32"/>
    <w:rsid w:val="003676AE"/>
    <w:rsid w:val="00374326"/>
    <w:rsid w:val="00381D78"/>
    <w:rsid w:val="00381F38"/>
    <w:rsid w:val="0038521C"/>
    <w:rsid w:val="003855C6"/>
    <w:rsid w:val="00385F1D"/>
    <w:rsid w:val="003A0480"/>
    <w:rsid w:val="003A2226"/>
    <w:rsid w:val="003A744C"/>
    <w:rsid w:val="003B6EBF"/>
    <w:rsid w:val="003C1B46"/>
    <w:rsid w:val="003C50B0"/>
    <w:rsid w:val="003E35C1"/>
    <w:rsid w:val="00424713"/>
    <w:rsid w:val="0043282F"/>
    <w:rsid w:val="00443BAA"/>
    <w:rsid w:val="00451748"/>
    <w:rsid w:val="004634E2"/>
    <w:rsid w:val="00466884"/>
    <w:rsid w:val="00476E41"/>
    <w:rsid w:val="00497513"/>
    <w:rsid w:val="004A4789"/>
    <w:rsid w:val="004A5A1B"/>
    <w:rsid w:val="004C7811"/>
    <w:rsid w:val="004D7AA6"/>
    <w:rsid w:val="004E506A"/>
    <w:rsid w:val="00513EE8"/>
    <w:rsid w:val="0053075E"/>
    <w:rsid w:val="0053272A"/>
    <w:rsid w:val="00535C35"/>
    <w:rsid w:val="00537FC3"/>
    <w:rsid w:val="00546985"/>
    <w:rsid w:val="00557E14"/>
    <w:rsid w:val="005675CD"/>
    <w:rsid w:val="00583986"/>
    <w:rsid w:val="005866FB"/>
    <w:rsid w:val="005A59F8"/>
    <w:rsid w:val="005B6A13"/>
    <w:rsid w:val="005E0709"/>
    <w:rsid w:val="005F1553"/>
    <w:rsid w:val="005F5258"/>
    <w:rsid w:val="00630F81"/>
    <w:rsid w:val="006329D7"/>
    <w:rsid w:val="00636948"/>
    <w:rsid w:val="0063699B"/>
    <w:rsid w:val="006521F9"/>
    <w:rsid w:val="00660D59"/>
    <w:rsid w:val="0066353A"/>
    <w:rsid w:val="00665744"/>
    <w:rsid w:val="00676A82"/>
    <w:rsid w:val="00685978"/>
    <w:rsid w:val="00686059"/>
    <w:rsid w:val="006A0E43"/>
    <w:rsid w:val="006C467C"/>
    <w:rsid w:val="006D5CB5"/>
    <w:rsid w:val="006F1858"/>
    <w:rsid w:val="006F4394"/>
    <w:rsid w:val="006F5EC9"/>
    <w:rsid w:val="006F729A"/>
    <w:rsid w:val="0070111F"/>
    <w:rsid w:val="00704B81"/>
    <w:rsid w:val="00705A19"/>
    <w:rsid w:val="00706E09"/>
    <w:rsid w:val="00715018"/>
    <w:rsid w:val="00716464"/>
    <w:rsid w:val="00722A0E"/>
    <w:rsid w:val="0074007E"/>
    <w:rsid w:val="007542F3"/>
    <w:rsid w:val="00761B26"/>
    <w:rsid w:val="0076317E"/>
    <w:rsid w:val="00775052"/>
    <w:rsid w:val="00777BB1"/>
    <w:rsid w:val="00780025"/>
    <w:rsid w:val="00780BF1"/>
    <w:rsid w:val="00786DFE"/>
    <w:rsid w:val="007971C3"/>
    <w:rsid w:val="007A6394"/>
    <w:rsid w:val="007A7165"/>
    <w:rsid w:val="007C2E70"/>
    <w:rsid w:val="007C4169"/>
    <w:rsid w:val="007D10B3"/>
    <w:rsid w:val="007D4D2F"/>
    <w:rsid w:val="007E3D4D"/>
    <w:rsid w:val="007F2A42"/>
    <w:rsid w:val="007F530F"/>
    <w:rsid w:val="008122BE"/>
    <w:rsid w:val="00817831"/>
    <w:rsid w:val="00820F3A"/>
    <w:rsid w:val="00823FDD"/>
    <w:rsid w:val="0082686A"/>
    <w:rsid w:val="00826B53"/>
    <w:rsid w:val="00830FE1"/>
    <w:rsid w:val="00832062"/>
    <w:rsid w:val="008442B6"/>
    <w:rsid w:val="0084506F"/>
    <w:rsid w:val="00846E5D"/>
    <w:rsid w:val="00847D9F"/>
    <w:rsid w:val="00856FD9"/>
    <w:rsid w:val="00872BEC"/>
    <w:rsid w:val="008842DC"/>
    <w:rsid w:val="00894966"/>
    <w:rsid w:val="00897B17"/>
    <w:rsid w:val="008A08A9"/>
    <w:rsid w:val="008A0D03"/>
    <w:rsid w:val="008A1D9F"/>
    <w:rsid w:val="008A1F0F"/>
    <w:rsid w:val="008B1D01"/>
    <w:rsid w:val="008B3CC0"/>
    <w:rsid w:val="008B6DDD"/>
    <w:rsid w:val="008C6834"/>
    <w:rsid w:val="008D6968"/>
    <w:rsid w:val="00906BC7"/>
    <w:rsid w:val="00910BFB"/>
    <w:rsid w:val="0091174B"/>
    <w:rsid w:val="00920739"/>
    <w:rsid w:val="00921555"/>
    <w:rsid w:val="00936A12"/>
    <w:rsid w:val="009459B0"/>
    <w:rsid w:val="00957375"/>
    <w:rsid w:val="00960613"/>
    <w:rsid w:val="00963160"/>
    <w:rsid w:val="00975319"/>
    <w:rsid w:val="00976B55"/>
    <w:rsid w:val="009771BE"/>
    <w:rsid w:val="00980C18"/>
    <w:rsid w:val="009A56A2"/>
    <w:rsid w:val="009A6DEE"/>
    <w:rsid w:val="009B3485"/>
    <w:rsid w:val="009B7C93"/>
    <w:rsid w:val="009D3169"/>
    <w:rsid w:val="009F0050"/>
    <w:rsid w:val="00A0354A"/>
    <w:rsid w:val="00A220B6"/>
    <w:rsid w:val="00A22AB9"/>
    <w:rsid w:val="00A237A8"/>
    <w:rsid w:val="00A30B2A"/>
    <w:rsid w:val="00A3230C"/>
    <w:rsid w:val="00A42EB2"/>
    <w:rsid w:val="00A44013"/>
    <w:rsid w:val="00A44C9A"/>
    <w:rsid w:val="00A557B8"/>
    <w:rsid w:val="00A60AAE"/>
    <w:rsid w:val="00A6182B"/>
    <w:rsid w:val="00A62997"/>
    <w:rsid w:val="00A65438"/>
    <w:rsid w:val="00A9715F"/>
    <w:rsid w:val="00A97CE8"/>
    <w:rsid w:val="00AD7DEC"/>
    <w:rsid w:val="00B0085C"/>
    <w:rsid w:val="00B11BCA"/>
    <w:rsid w:val="00B12084"/>
    <w:rsid w:val="00B1607A"/>
    <w:rsid w:val="00B340BD"/>
    <w:rsid w:val="00B4066B"/>
    <w:rsid w:val="00B41059"/>
    <w:rsid w:val="00B41B30"/>
    <w:rsid w:val="00B50D35"/>
    <w:rsid w:val="00B82CC1"/>
    <w:rsid w:val="00B83CDB"/>
    <w:rsid w:val="00B869B9"/>
    <w:rsid w:val="00B90E3E"/>
    <w:rsid w:val="00B93EBF"/>
    <w:rsid w:val="00B949A1"/>
    <w:rsid w:val="00B95EC5"/>
    <w:rsid w:val="00BA4D56"/>
    <w:rsid w:val="00BB50BE"/>
    <w:rsid w:val="00BB5916"/>
    <w:rsid w:val="00BC15FB"/>
    <w:rsid w:val="00BC75CA"/>
    <w:rsid w:val="00BD340E"/>
    <w:rsid w:val="00BD48E6"/>
    <w:rsid w:val="00BD7762"/>
    <w:rsid w:val="00BE5A6F"/>
    <w:rsid w:val="00BF3223"/>
    <w:rsid w:val="00C07DC0"/>
    <w:rsid w:val="00C33E0C"/>
    <w:rsid w:val="00C41E00"/>
    <w:rsid w:val="00C50370"/>
    <w:rsid w:val="00C55206"/>
    <w:rsid w:val="00C64B0D"/>
    <w:rsid w:val="00C779C6"/>
    <w:rsid w:val="00C86924"/>
    <w:rsid w:val="00C8781B"/>
    <w:rsid w:val="00C92458"/>
    <w:rsid w:val="00C968BB"/>
    <w:rsid w:val="00CA4996"/>
    <w:rsid w:val="00CB5F09"/>
    <w:rsid w:val="00CE1F0A"/>
    <w:rsid w:val="00CE2D68"/>
    <w:rsid w:val="00CE6FE9"/>
    <w:rsid w:val="00CF272B"/>
    <w:rsid w:val="00D114B7"/>
    <w:rsid w:val="00D12931"/>
    <w:rsid w:val="00D17EB8"/>
    <w:rsid w:val="00D56065"/>
    <w:rsid w:val="00D64704"/>
    <w:rsid w:val="00D86B7A"/>
    <w:rsid w:val="00D91083"/>
    <w:rsid w:val="00DA456D"/>
    <w:rsid w:val="00DA4745"/>
    <w:rsid w:val="00DC1232"/>
    <w:rsid w:val="00DD79C3"/>
    <w:rsid w:val="00DE3985"/>
    <w:rsid w:val="00DE77AC"/>
    <w:rsid w:val="00E04B80"/>
    <w:rsid w:val="00E13F5A"/>
    <w:rsid w:val="00E25B53"/>
    <w:rsid w:val="00E44025"/>
    <w:rsid w:val="00E47893"/>
    <w:rsid w:val="00E56F2F"/>
    <w:rsid w:val="00E61772"/>
    <w:rsid w:val="00E62984"/>
    <w:rsid w:val="00E766BB"/>
    <w:rsid w:val="00E81005"/>
    <w:rsid w:val="00E85A93"/>
    <w:rsid w:val="00E87069"/>
    <w:rsid w:val="00E870C0"/>
    <w:rsid w:val="00ED01AA"/>
    <w:rsid w:val="00ED464E"/>
    <w:rsid w:val="00ED5E88"/>
    <w:rsid w:val="00EE0068"/>
    <w:rsid w:val="00EE16B3"/>
    <w:rsid w:val="00EE282F"/>
    <w:rsid w:val="00EF0A7B"/>
    <w:rsid w:val="00EF1CFB"/>
    <w:rsid w:val="00F11281"/>
    <w:rsid w:val="00F20B05"/>
    <w:rsid w:val="00F214DD"/>
    <w:rsid w:val="00F35C3F"/>
    <w:rsid w:val="00F35CDA"/>
    <w:rsid w:val="00F444CD"/>
    <w:rsid w:val="00F60F80"/>
    <w:rsid w:val="00F73130"/>
    <w:rsid w:val="00F73AF8"/>
    <w:rsid w:val="00F83352"/>
    <w:rsid w:val="00FA5E88"/>
    <w:rsid w:val="00FA6FA6"/>
    <w:rsid w:val="00FB5FE9"/>
    <w:rsid w:val="00FD30C0"/>
    <w:rsid w:val="00FD6A1F"/>
    <w:rsid w:val="00FE389F"/>
    <w:rsid w:val="00FE431E"/>
    <w:rsid w:val="00FE756D"/>
    <w:rsid w:val="00FF1CF5"/>
    <w:rsid w:val="012B64AF"/>
    <w:rsid w:val="1C302ED2"/>
    <w:rsid w:val="20A86A04"/>
    <w:rsid w:val="55CB3602"/>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83D130"/>
  <w15:docId w15:val="{DD1EDEF0-D570-4C26-9EC1-BDFA7BF65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spacing w:after="200" w:line="276" w:lineRule="auto"/>
    </w:pPr>
    <w:rPr>
      <w:sz w:val="22"/>
      <w:szCs w:val="22"/>
      <w:lang w:val="it-IT"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unhideWhenUsed/>
    <w:qFormat/>
    <w:pPr>
      <w:tabs>
        <w:tab w:val="center" w:pos="4153"/>
        <w:tab w:val="right" w:pos="8306"/>
      </w:tabs>
      <w:snapToGrid w:val="0"/>
      <w:spacing w:line="240" w:lineRule="auto"/>
    </w:pPr>
    <w:rPr>
      <w:sz w:val="18"/>
      <w:szCs w:val="18"/>
    </w:rPr>
  </w:style>
  <w:style w:type="paragraph" w:styleId="a6">
    <w:name w:val="header"/>
    <w:basedOn w:val="a0"/>
    <w:link w:val="a7"/>
    <w:uiPriority w:val="99"/>
    <w:unhideWhenUsed/>
    <w:qFormat/>
    <w:pPr>
      <w:pBdr>
        <w:bottom w:val="single" w:sz="6" w:space="1" w:color="auto"/>
      </w:pBdr>
      <w:tabs>
        <w:tab w:val="center" w:pos="4153"/>
        <w:tab w:val="right" w:pos="8306"/>
      </w:tabs>
      <w:snapToGrid w:val="0"/>
      <w:spacing w:line="240" w:lineRule="auto"/>
      <w:jc w:val="center"/>
    </w:pPr>
    <w:rPr>
      <w:sz w:val="18"/>
      <w:szCs w:val="18"/>
    </w:rPr>
  </w:style>
  <w:style w:type="paragraph" w:styleId="a8">
    <w:name w:val="List Paragraph"/>
    <w:basedOn w:val="a0"/>
    <w:uiPriority w:val="34"/>
    <w:qFormat/>
    <w:pPr>
      <w:ind w:left="720"/>
      <w:contextualSpacing/>
    </w:pPr>
  </w:style>
  <w:style w:type="character" w:customStyle="1" w:styleId="a7">
    <w:name w:val="ヘッダー (文字)"/>
    <w:basedOn w:val="a1"/>
    <w:link w:val="a6"/>
    <w:uiPriority w:val="99"/>
    <w:qFormat/>
    <w:rPr>
      <w:sz w:val="18"/>
      <w:szCs w:val="18"/>
    </w:rPr>
  </w:style>
  <w:style w:type="character" w:customStyle="1" w:styleId="a5">
    <w:name w:val="フッター (文字)"/>
    <w:basedOn w:val="a1"/>
    <w:link w:val="a4"/>
    <w:uiPriority w:val="99"/>
    <w:qFormat/>
    <w:rPr>
      <w:sz w:val="18"/>
      <w:szCs w:val="18"/>
    </w:rPr>
  </w:style>
  <w:style w:type="paragraph" w:styleId="a">
    <w:name w:val="List Bullet"/>
    <w:basedOn w:val="a0"/>
    <w:uiPriority w:val="99"/>
    <w:unhideWhenUsed/>
    <w:rsid w:val="00897B17"/>
    <w:pPr>
      <w:numPr>
        <w:numId w:val="2"/>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BB9E2F-35BC-45AC-BB14-CEF5D0869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1399</TotalTime>
  <Pages>6</Pages>
  <Words>2099</Words>
  <Characters>11967</Characters>
  <Application>Microsoft Office Word</Application>
  <DocSecurity>0</DocSecurity>
  <Lines>99</Lines>
  <Paragraphs>28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Nuti Franca</dc:creator>
  <cp:lastModifiedBy>洋彦 鷲家</cp:lastModifiedBy>
  <cp:revision>63</cp:revision>
  <cp:lastPrinted>2023-09-15T00:57:00Z</cp:lastPrinted>
  <dcterms:created xsi:type="dcterms:W3CDTF">2023-09-11T10:18:00Z</dcterms:created>
  <dcterms:modified xsi:type="dcterms:W3CDTF">2023-09-15T01:36:00Z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F4BC0CD410DC497F8467ED2AE98103D7_13</vt:lpwstr>
  </property>
</Properties>
</file>